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7795" w14:textId="77777777" w:rsidR="009363DE" w:rsidRDefault="009363DE" w:rsidP="009363DE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5F3475BE" w14:textId="77777777" w:rsidR="009363DE" w:rsidRDefault="009363DE" w:rsidP="009363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A95DDAD" w14:textId="77777777" w:rsidR="009363DE" w:rsidRDefault="009363DE" w:rsidP="009363D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“三秦四季 一宴千年”跟着非遗美食</w:t>
      </w:r>
    </w:p>
    <w:p w14:paraId="62662603" w14:textId="77777777" w:rsidR="009363DE" w:rsidRDefault="009363DE" w:rsidP="009363DE">
      <w:pPr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游陕西各市（区）工作办法和实施要求</w:t>
      </w:r>
    </w:p>
    <w:p w14:paraId="03CD3E26" w14:textId="77777777" w:rsidR="009363DE" w:rsidRDefault="009363DE" w:rsidP="009363D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73D5F159" w14:textId="77777777" w:rsidR="009363DE" w:rsidRDefault="009363DE" w:rsidP="009363DE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根据《</w:t>
      </w:r>
      <w:r>
        <w:rPr>
          <w:rFonts w:ascii="仿宋" w:eastAsia="仿宋" w:hAnsi="仿宋" w:cs="仿宋" w:hint="eastAsia"/>
        </w:rPr>
        <w:t>陕西省文化和旅游厅关于举办“三秦四季 一宴千年”跟着非遗美食游陕西的通知</w:t>
      </w:r>
      <w:r>
        <w:rPr>
          <w:rFonts w:ascii="仿宋" w:eastAsia="仿宋" w:hAnsi="仿宋" w:cs="仿宋" w:hint="eastAsia"/>
          <w:szCs w:val="32"/>
        </w:rPr>
        <w:t>》有关要求，现将各市（区）具体工作办法和实施要求通知如下。</w:t>
      </w:r>
    </w:p>
    <w:p w14:paraId="7198D05A" w14:textId="77777777" w:rsidR="009363DE" w:rsidRDefault="009363DE" w:rsidP="009363DE">
      <w:pPr>
        <w:numPr>
          <w:ilvl w:val="0"/>
          <w:numId w:val="1"/>
        </w:numPr>
        <w:spacing w:line="560" w:lineRule="exact"/>
        <w:ind w:firstLineChars="200" w:firstLine="575"/>
        <w:rPr>
          <w:rFonts w:ascii="黑体" w:eastAsia="黑体" w:hAnsi="黑体" w:cs="黑体" w:hint="eastAsia"/>
          <w:w w:val="90"/>
          <w:szCs w:val="32"/>
        </w:rPr>
      </w:pPr>
      <w:r>
        <w:rPr>
          <w:rFonts w:ascii="黑体" w:eastAsia="黑体" w:hAnsi="黑体" w:cs="黑体" w:hint="eastAsia"/>
          <w:w w:val="90"/>
          <w:szCs w:val="32"/>
        </w:rPr>
        <w:t>“三秦四季 一宴千年”跟着非遗美食游陕西推介会</w:t>
      </w:r>
    </w:p>
    <w:p w14:paraId="0E7DF1A1" w14:textId="77777777" w:rsidR="009363DE" w:rsidRDefault="009363DE" w:rsidP="009363DE">
      <w:pPr>
        <w:spacing w:line="560" w:lineRule="exact"/>
        <w:ind w:firstLineChars="200" w:firstLine="640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（一）材料报送</w:t>
      </w:r>
    </w:p>
    <w:p w14:paraId="10AB5461" w14:textId="77777777" w:rsidR="009363DE" w:rsidRDefault="009363DE" w:rsidP="009363DE">
      <w:pPr>
        <w:spacing w:line="560" w:lineRule="exact"/>
        <w:ind w:firstLineChars="200" w:firstLine="640"/>
        <w:rPr>
          <w:rFonts w:ascii="仿宋" w:eastAsia="仿宋" w:hAnsi="仿宋" w:cs="仿宋" w:hint="eastAsia"/>
          <w:b/>
          <w:bCs/>
          <w:szCs w:val="32"/>
        </w:rPr>
      </w:pPr>
      <w:r>
        <w:rPr>
          <w:rFonts w:ascii="仿宋" w:eastAsia="仿宋" w:hAnsi="仿宋" w:cs="仿宋" w:hint="eastAsia"/>
          <w:szCs w:val="32"/>
        </w:rPr>
        <w:t>推介会上，入选非遗美食“街区”（10个）、“酒店”（15家）将以宣传视频展播、现场授予证书和牌匾的形式举行。各级文化和旅游行政管理部门应于10月10日17:00前，向组委会</w:t>
      </w:r>
      <w:bookmarkStart w:id="0" w:name="OLE_LINK5"/>
      <w:r>
        <w:rPr>
          <w:rFonts w:ascii="仿宋" w:eastAsia="仿宋" w:hAnsi="仿宋" w:cs="仿宋" w:hint="eastAsia"/>
          <w:szCs w:val="32"/>
        </w:rPr>
        <w:t>邮箱：</w:t>
      </w:r>
      <w:bookmarkEnd w:id="0"/>
      <w:r>
        <w:rPr>
          <w:rFonts w:ascii="仿宋" w:eastAsia="仿宋" w:hAnsi="仿宋" w:cs="仿宋" w:hint="eastAsia"/>
          <w:szCs w:val="32"/>
        </w:rPr>
        <w:t>373361475@qq.com提交以下材料。</w:t>
      </w:r>
      <w:r>
        <w:rPr>
          <w:rFonts w:ascii="仿宋" w:eastAsia="仿宋" w:hAnsi="仿宋" w:cs="仿宋" w:hint="eastAsia"/>
          <w:b/>
          <w:bCs/>
          <w:szCs w:val="32"/>
        </w:rPr>
        <w:t>（报送材料文件命名统一为：类别+内容+报送机构，例如:街区 视频 宝鸡市文化和旅游局）</w:t>
      </w:r>
    </w:p>
    <w:p w14:paraId="17D0CB22" w14:textId="77777777" w:rsidR="009363DE" w:rsidRDefault="009363DE" w:rsidP="009363DE">
      <w:pPr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1.视频材料</w:t>
      </w:r>
    </w:p>
    <w:p w14:paraId="400D8C2D" w14:textId="77777777" w:rsidR="009363DE" w:rsidRDefault="009363DE" w:rsidP="009363DE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以下由入选“街区”“酒店”报送。</w:t>
      </w:r>
    </w:p>
    <w:p w14:paraId="62C7765C" w14:textId="77777777" w:rsidR="009363DE" w:rsidRDefault="009363DE" w:rsidP="009363DE">
      <w:pPr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（1）视频内容应围绕“三秦四季 一宴千年” 跟着非</w:t>
      </w:r>
    </w:p>
    <w:p w14:paraId="1914835D" w14:textId="77777777" w:rsidR="009363DE" w:rsidRDefault="009363DE" w:rsidP="009363DE">
      <w:pPr>
        <w:wordWrap w:val="0"/>
        <w:spacing w:line="560" w:lineRule="exact"/>
        <w:rPr>
          <w:rFonts w:ascii="仿宋" w:eastAsia="仿宋" w:hAnsi="仿宋" w:cs="仿宋" w:hint="eastAsia"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遗美食游陕这一</w:t>
      </w:r>
      <w:proofErr w:type="gramEnd"/>
      <w:r>
        <w:rPr>
          <w:rFonts w:ascii="仿宋" w:eastAsia="仿宋" w:hAnsi="仿宋" w:cs="仿宋" w:hint="eastAsia"/>
          <w:szCs w:val="32"/>
        </w:rPr>
        <w:t>主题充分展示各入选“街区”“酒店”的全方位宣传；</w:t>
      </w:r>
    </w:p>
    <w:p w14:paraId="43003564" w14:textId="77777777" w:rsidR="009363DE" w:rsidRDefault="009363DE" w:rsidP="009363DE">
      <w:pPr>
        <w:numPr>
          <w:ilvl w:val="0"/>
          <w:numId w:val="2"/>
        </w:numPr>
        <w:wordWrap w:val="0"/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视频内容需有配音、配乐（无需出现配音字幕），</w:t>
      </w:r>
      <w:r>
        <w:rPr>
          <w:rFonts w:ascii="仿宋" w:eastAsia="仿宋" w:hAnsi="仿宋" w:cs="仿宋" w:hint="eastAsia"/>
          <w:b/>
          <w:bCs/>
          <w:szCs w:val="32"/>
        </w:rPr>
        <w:t>请以word文档形式一并提交配音稿件，配音稿件要与视频配音内容一致</w:t>
      </w:r>
      <w:r>
        <w:rPr>
          <w:rFonts w:ascii="仿宋" w:eastAsia="仿宋" w:hAnsi="仿宋" w:cs="仿宋" w:hint="eastAsia"/>
          <w:szCs w:val="32"/>
        </w:rPr>
        <w:t>（组委会将以报送的视频材料进行混剪，推介</w:t>
      </w:r>
      <w:r>
        <w:rPr>
          <w:rFonts w:ascii="仿宋" w:eastAsia="仿宋" w:hAnsi="仿宋" w:cs="仿宋" w:hint="eastAsia"/>
          <w:szCs w:val="32"/>
        </w:rPr>
        <w:lastRenderedPageBreak/>
        <w:t>会上分别以“街区”“酒店”两大板块现场展示推广）；</w:t>
      </w:r>
    </w:p>
    <w:p w14:paraId="7A0D166A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（3）请提供横屏拍摄，分辨率为1080p（1920x1080像</w:t>
      </w:r>
    </w:p>
    <w:p w14:paraId="6321DF96" w14:textId="77777777" w:rsidR="009363DE" w:rsidRDefault="009363DE" w:rsidP="009363DE">
      <w:pPr>
        <w:wordWrap w:val="0"/>
        <w:spacing w:line="56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素），</w:t>
      </w:r>
      <w:proofErr w:type="gramStart"/>
      <w:r>
        <w:rPr>
          <w:rFonts w:ascii="仿宋" w:eastAsia="仿宋" w:hAnsi="仿宋" w:cs="仿宋" w:hint="eastAsia"/>
          <w:szCs w:val="32"/>
        </w:rPr>
        <w:t>帧率为</w:t>
      </w:r>
      <w:proofErr w:type="gramEnd"/>
      <w:r>
        <w:rPr>
          <w:rFonts w:ascii="仿宋" w:eastAsia="仿宋" w:hAnsi="仿宋" w:cs="仿宋" w:hint="eastAsia"/>
          <w:szCs w:val="32"/>
        </w:rPr>
        <w:t>30fps，MP4格式的视频，时长为3分钟左右，片头、片尾分别不超过5秒；</w:t>
      </w:r>
    </w:p>
    <w:p w14:paraId="258B59BB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（4）各视频材料将作为组委会通过各媒体平台面向全</w:t>
      </w:r>
    </w:p>
    <w:p w14:paraId="6DFE2569" w14:textId="77777777" w:rsidR="009363DE" w:rsidRDefault="009363DE" w:rsidP="009363DE">
      <w:pPr>
        <w:wordWrap w:val="0"/>
        <w:spacing w:line="56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国推广、宣传展示的重要依据，</w:t>
      </w:r>
      <w:proofErr w:type="gramStart"/>
      <w:r>
        <w:rPr>
          <w:rFonts w:ascii="仿宋" w:eastAsia="仿宋" w:hAnsi="仿宋" w:cs="仿宋" w:hint="eastAsia"/>
          <w:szCs w:val="32"/>
        </w:rPr>
        <w:t>请高度</w:t>
      </w:r>
      <w:proofErr w:type="gramEnd"/>
      <w:r>
        <w:rPr>
          <w:rFonts w:ascii="仿宋" w:eastAsia="仿宋" w:hAnsi="仿宋" w:cs="仿宋" w:hint="eastAsia"/>
          <w:szCs w:val="32"/>
        </w:rPr>
        <w:t>重视，提供高质量、高水平的视频作品；</w:t>
      </w:r>
    </w:p>
    <w:p w14:paraId="49EE1C1D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（5）视频材料内容请勿出现国家领导人形象，以及未</w:t>
      </w:r>
    </w:p>
    <w:p w14:paraId="4EB95ED3" w14:textId="77777777" w:rsidR="009363DE" w:rsidRDefault="009363DE" w:rsidP="009363DE">
      <w:pPr>
        <w:wordWrap w:val="0"/>
        <w:spacing w:line="560" w:lineRule="exact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经授权的新闻内容及其他未经授权的网络素材，确保视频内容不侵犯第三方合法权益；</w:t>
      </w:r>
    </w:p>
    <w:p w14:paraId="387799C6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（6）各市（区）文化和旅游行政主管部门应认真审核、审查视频内容，做好意识形态把控，引导视频内容具有正确的价值观和审美意识。</w:t>
      </w:r>
    </w:p>
    <w:p w14:paraId="5F530197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2.图文资料图片。</w:t>
      </w:r>
      <w:r>
        <w:rPr>
          <w:rFonts w:ascii="仿宋" w:eastAsia="仿宋" w:hAnsi="仿宋" w:cs="仿宋" w:hint="eastAsia"/>
          <w:szCs w:val="32"/>
        </w:rPr>
        <w:t>各入选“景区”“街区”“酒店”“线路”应提供一张宣传图，用于“推介会”活动展示（组委会将以提供的宣传图作为背板介绍或打卡墙）；图片分辨率应不低于1920x1080像素（即1080p），格式为JPEG，比例为16:9，图片文件大小应不低于5MB，确保所提供的图片具有合法的使用权，严格遵守版权法律法规，避免侵犯任何第三方的版权权益。</w:t>
      </w:r>
    </w:p>
    <w:p w14:paraId="0E70F4B2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（1）“线路”地图（图片）。</w:t>
      </w:r>
      <w:r>
        <w:rPr>
          <w:rFonts w:ascii="仿宋" w:eastAsia="仿宋" w:hAnsi="仿宋" w:cs="仿宋" w:hint="eastAsia"/>
          <w:szCs w:val="32"/>
        </w:rPr>
        <w:t>要涵盖当地特色旅游景区，入选“线路”的机构应提供一张非遗美食“线路”地图（仅限1张）。要求底色为黑色，地图、地标、线条等颜色不限，可根据需求自行进行艺术设计加工，可为图片配文。（图片格</w:t>
      </w:r>
      <w:r>
        <w:rPr>
          <w:rFonts w:ascii="仿宋" w:eastAsia="仿宋" w:hAnsi="仿宋" w:cs="仿宋" w:hint="eastAsia"/>
          <w:szCs w:val="32"/>
        </w:rPr>
        <w:lastRenderedPageBreak/>
        <w:t>式要求同“（1）”）</w:t>
      </w:r>
    </w:p>
    <w:p w14:paraId="1E68074A" w14:textId="77777777" w:rsidR="009363DE" w:rsidRDefault="009363DE" w:rsidP="009363DE">
      <w:pPr>
        <w:wordWrap w:val="0"/>
        <w:spacing w:line="560" w:lineRule="exact"/>
        <w:ind w:firstLineChars="100" w:firstLine="321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（2）文字。</w:t>
      </w:r>
      <w:r>
        <w:rPr>
          <w:rFonts w:ascii="仿宋" w:eastAsia="仿宋" w:hAnsi="仿宋" w:cs="仿宋" w:hint="eastAsia"/>
          <w:szCs w:val="32"/>
        </w:rPr>
        <w:t>入选“线路”的机构应提供推介的文字介绍，内容包含展示介绍、展示人或推介人相关介绍、“线路”介绍等。要求300字左右，以word文档形式发送至组委会指定邮箱。</w:t>
      </w:r>
    </w:p>
    <w:p w14:paraId="17EC6552" w14:textId="77777777" w:rsidR="009363DE" w:rsidRDefault="009363DE" w:rsidP="009363DE">
      <w:pPr>
        <w:wordWrap w:val="0"/>
        <w:spacing w:line="560" w:lineRule="exact"/>
        <w:ind w:firstLineChars="100" w:firstLine="320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（二）非遗美食推介</w:t>
      </w:r>
    </w:p>
    <w:p w14:paraId="62F7C08C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1.“街区”“酒店”推介形式</w:t>
      </w:r>
    </w:p>
    <w:p w14:paraId="55A298D2" w14:textId="77777777" w:rsidR="009363DE" w:rsidRDefault="009363DE" w:rsidP="009363DE">
      <w:pPr>
        <w:wordWrap w:val="0"/>
        <w:spacing w:line="560" w:lineRule="exact"/>
        <w:ind w:firstLine="642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szCs w:val="32"/>
        </w:rPr>
        <w:t>各入选非遗美食“街区”“酒店”的机构以组委会制作的视频宣传为展示媒介，视频展示后，分别由“街区”“酒店”各代表依次上台接受“授牌”。</w:t>
      </w:r>
    </w:p>
    <w:p w14:paraId="59CD8196" w14:textId="77777777" w:rsidR="009363DE" w:rsidRDefault="009363DE" w:rsidP="009363DE">
      <w:pPr>
        <w:wordWrap w:val="0"/>
        <w:spacing w:line="560" w:lineRule="exact"/>
        <w:ind w:firstLine="642"/>
        <w:rPr>
          <w:rFonts w:ascii="仿宋" w:eastAsia="仿宋" w:hAnsi="仿宋" w:cs="仿宋"/>
          <w:b/>
          <w:bCs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2.“线路”推介形式</w:t>
      </w:r>
    </w:p>
    <w:p w14:paraId="3BF13467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  <w:szCs w:val="32"/>
        </w:rPr>
        <w:t>鼓励各入选非遗美食“路线”推介人创新形式、丰富样式，线路要涵盖当地最具代表性的旅游景区，结合非遗美食制作、技艺展示、现场分享及</w:t>
      </w:r>
      <w:r>
        <w:rPr>
          <w:rFonts w:ascii="仿宋" w:eastAsia="仿宋" w:hAnsi="仿宋" w:cs="仿宋" w:hint="eastAsia"/>
        </w:rPr>
        <w:t>借鉴地方民间民俗艺术形式，展现兼具可看性、艺术性、思想性及广泛传播性。</w:t>
      </w:r>
    </w:p>
    <w:p w14:paraId="2F743640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3.</w:t>
      </w:r>
      <w:r>
        <w:rPr>
          <w:rFonts w:ascii="仿宋" w:eastAsia="仿宋" w:hAnsi="仿宋" w:cs="仿宋" w:hint="eastAsia"/>
          <w:b/>
          <w:bCs/>
          <w:szCs w:val="32"/>
        </w:rPr>
        <w:t>“线路”推介</w:t>
      </w:r>
      <w:r>
        <w:rPr>
          <w:rFonts w:ascii="仿宋" w:eastAsia="仿宋" w:hAnsi="仿宋" w:cs="仿宋" w:hint="eastAsia"/>
          <w:b/>
          <w:bCs/>
        </w:rPr>
        <w:t>其他要求</w:t>
      </w:r>
    </w:p>
    <w:p w14:paraId="1851FF22" w14:textId="77777777" w:rsidR="009363DE" w:rsidRDefault="009363DE" w:rsidP="009363DE">
      <w:pPr>
        <w:numPr>
          <w:ilvl w:val="0"/>
          <w:numId w:val="3"/>
        </w:numPr>
        <w:wordWrap w:val="0"/>
        <w:spacing w:line="560" w:lineRule="exact"/>
        <w:ind w:leftChars="200" w:left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建议不少于2人，最多不超过8人；</w:t>
      </w:r>
    </w:p>
    <w:p w14:paraId="1CB57294" w14:textId="77777777" w:rsidR="009363DE" w:rsidRDefault="009363DE" w:rsidP="009363DE">
      <w:pPr>
        <w:numPr>
          <w:ilvl w:val="0"/>
          <w:numId w:val="3"/>
        </w:numPr>
        <w:wordWrap w:val="0"/>
        <w:spacing w:line="560" w:lineRule="exact"/>
        <w:ind w:leftChars="200" w:left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内容突出重点，强调非遗美食的传播与推介；</w:t>
      </w:r>
    </w:p>
    <w:p w14:paraId="77F94638" w14:textId="77777777" w:rsidR="009363DE" w:rsidRDefault="009363DE" w:rsidP="009363DE">
      <w:pPr>
        <w:numPr>
          <w:ilvl w:val="0"/>
          <w:numId w:val="3"/>
        </w:numPr>
        <w:wordWrap w:val="0"/>
        <w:spacing w:line="560" w:lineRule="exact"/>
        <w:ind w:leftChars="200" w:left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每组时</w:t>
      </w:r>
      <w:proofErr w:type="gramStart"/>
      <w:r>
        <w:rPr>
          <w:rFonts w:ascii="仿宋" w:eastAsia="仿宋" w:hAnsi="仿宋" w:cs="仿宋" w:hint="eastAsia"/>
        </w:rPr>
        <w:t>长控制</w:t>
      </w:r>
      <w:proofErr w:type="gramEnd"/>
      <w:r>
        <w:rPr>
          <w:rFonts w:ascii="仿宋" w:eastAsia="仿宋" w:hAnsi="仿宋" w:cs="仿宋" w:hint="eastAsia"/>
        </w:rPr>
        <w:t>在3分钟左右；</w:t>
      </w:r>
    </w:p>
    <w:p w14:paraId="3107C3DD" w14:textId="77777777" w:rsidR="009363DE" w:rsidRDefault="009363DE" w:rsidP="009363DE">
      <w:pPr>
        <w:numPr>
          <w:ilvl w:val="0"/>
          <w:numId w:val="3"/>
        </w:numPr>
        <w:wordWrap w:val="0"/>
        <w:spacing w:line="560" w:lineRule="exact"/>
        <w:ind w:leftChars="200" w:left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要求具有较强的现场性，避免提前录音、配音；</w:t>
      </w:r>
    </w:p>
    <w:p w14:paraId="11F1AFF5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（三）有关参会事宜</w:t>
      </w:r>
    </w:p>
    <w:p w14:paraId="7FF80618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</w:rPr>
      </w:pPr>
      <w:r>
        <w:rPr>
          <w:rFonts w:ascii="仿宋" w:eastAsia="仿宋" w:hAnsi="仿宋" w:cs="仿宋" w:hint="eastAsia"/>
          <w:color w:val="000000"/>
        </w:rPr>
        <w:t>各参会机构（个人）公职人员交通、住宿敬请自理，非遗传承人及演员交通食宿由组委会负责。</w:t>
      </w:r>
    </w:p>
    <w:p w14:paraId="690EBA7B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</w:rPr>
        <w:t>1.</w:t>
      </w:r>
      <w:r>
        <w:rPr>
          <w:rFonts w:ascii="仿宋" w:eastAsia="仿宋" w:hAnsi="仿宋" w:cs="仿宋" w:hint="eastAsia"/>
          <w:b/>
          <w:bCs/>
        </w:rPr>
        <w:t>报到时间</w:t>
      </w:r>
    </w:p>
    <w:p w14:paraId="7514F2F2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lastRenderedPageBreak/>
        <w:t>各市（区）文化和旅游行政管理部门及各入选机构、参加推介展示人（团队）及有关嘉宾，请于11月上旬通知时间报到。</w:t>
      </w:r>
    </w:p>
    <w:p w14:paraId="3FB92E31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2.报到地点</w:t>
      </w:r>
    </w:p>
    <w:p w14:paraId="3E2DE671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/>
        </w:rPr>
        <w:t>西安古都文化大酒店报到，具体地址：西安市</w:t>
      </w:r>
      <w:proofErr w:type="gramStart"/>
      <w:r>
        <w:rPr>
          <w:rFonts w:ascii="仿宋" w:eastAsia="仿宋" w:hAnsi="仿宋" w:cs="仿宋"/>
        </w:rPr>
        <w:t>莲</w:t>
      </w:r>
      <w:proofErr w:type="gramEnd"/>
      <w:r>
        <w:rPr>
          <w:rFonts w:ascii="仿宋" w:eastAsia="仿宋" w:hAnsi="仿宋" w:cs="仿宋"/>
        </w:rPr>
        <w:t>湖区莲湖路172号</w:t>
      </w:r>
      <w:r>
        <w:rPr>
          <w:rFonts w:ascii="仿宋" w:eastAsia="仿宋" w:hAnsi="仿宋" w:cs="仿宋" w:hint="eastAsia"/>
        </w:rPr>
        <w:t>。</w:t>
      </w:r>
    </w:p>
    <w:p w14:paraId="01EE5253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 w:hint="eastAsia"/>
          <w:b/>
          <w:bCs/>
        </w:rPr>
      </w:pPr>
      <w:r>
        <w:rPr>
          <w:rFonts w:ascii="仿宋" w:eastAsia="仿宋" w:hAnsi="仿宋" w:cs="仿宋" w:hint="eastAsia"/>
          <w:b/>
          <w:bCs/>
        </w:rPr>
        <w:t>3.流程预演</w:t>
      </w:r>
    </w:p>
    <w:p w14:paraId="2ED8E264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11月上旬通知时间</w:t>
      </w:r>
      <w:r>
        <w:rPr>
          <w:rFonts w:ascii="仿宋" w:eastAsia="仿宋" w:hAnsi="仿宋" w:cs="仿宋"/>
        </w:rPr>
        <w:t>，活动执行有关负责人、</w:t>
      </w:r>
      <w:proofErr w:type="gramStart"/>
      <w:r>
        <w:rPr>
          <w:rFonts w:ascii="仿宋" w:eastAsia="仿宋" w:hAnsi="仿宋" w:cs="仿宋" w:hint="eastAsia"/>
        </w:rPr>
        <w:t>推介</w:t>
      </w:r>
      <w:r>
        <w:rPr>
          <w:rFonts w:ascii="仿宋" w:eastAsia="仿宋" w:hAnsi="仿宋" w:cs="仿宋"/>
        </w:rPr>
        <w:t>组</w:t>
      </w:r>
      <w:proofErr w:type="gramEnd"/>
      <w:r>
        <w:rPr>
          <w:rFonts w:ascii="仿宋" w:eastAsia="仿宋" w:hAnsi="仿宋" w:cs="仿宋"/>
        </w:rPr>
        <w:t>工作人员、有关嘉宾等前往酒店长安厅进行彩排、流程预演。</w:t>
      </w:r>
    </w:p>
    <w:p w14:paraId="5171DE90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4.主题发布会</w:t>
      </w:r>
    </w:p>
    <w:p w14:paraId="187408B1" w14:textId="77777777" w:rsidR="009363DE" w:rsidRDefault="009363DE" w:rsidP="009363DE">
      <w:pPr>
        <w:wordWrap w:val="0"/>
        <w:spacing w:line="560" w:lineRule="exact"/>
        <w:ind w:firstLineChars="200" w:firstLine="64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11月上旬，各推介人（团队）及有关嘉宾按照通知要求进行彩排、合成等准备工作。</w:t>
      </w:r>
    </w:p>
    <w:p w14:paraId="367E21A1" w14:textId="77777777" w:rsidR="009363DE" w:rsidRDefault="009363DE" w:rsidP="009363DE">
      <w:pPr>
        <w:wordWrap w:val="0"/>
        <w:spacing w:line="560" w:lineRule="exact"/>
        <w:ind w:firstLineChars="200" w:firstLine="64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5.离会</w:t>
      </w:r>
    </w:p>
    <w:p w14:paraId="779350D7" w14:textId="77777777" w:rsidR="007476CD" w:rsidRPr="009363DE" w:rsidRDefault="007476CD" w:rsidP="009363DE">
      <w:pPr>
        <w:rPr>
          <w:rFonts w:hint="eastAsia"/>
        </w:rPr>
      </w:pPr>
    </w:p>
    <w:sectPr w:rsidR="007476CD" w:rsidRPr="009363DE" w:rsidSect="009363DE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47B5" w14:textId="77777777" w:rsidR="00457436" w:rsidRDefault="00457436" w:rsidP="009363DE">
      <w:pPr>
        <w:rPr>
          <w:rFonts w:hint="eastAsia"/>
        </w:rPr>
      </w:pPr>
      <w:r>
        <w:separator/>
      </w:r>
    </w:p>
  </w:endnote>
  <w:endnote w:type="continuationSeparator" w:id="0">
    <w:p w14:paraId="15DD6A91" w14:textId="77777777" w:rsidR="00457436" w:rsidRDefault="00457436" w:rsidP="009363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956E" w14:textId="77777777" w:rsidR="00457436" w:rsidRDefault="00457436" w:rsidP="009363DE">
      <w:pPr>
        <w:rPr>
          <w:rFonts w:hint="eastAsia"/>
        </w:rPr>
      </w:pPr>
      <w:r>
        <w:separator/>
      </w:r>
    </w:p>
  </w:footnote>
  <w:footnote w:type="continuationSeparator" w:id="0">
    <w:p w14:paraId="024DA955" w14:textId="77777777" w:rsidR="00457436" w:rsidRDefault="00457436" w:rsidP="009363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806CBA"/>
    <w:multiLevelType w:val="singleLevel"/>
    <w:tmpl w:val="D9806CB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F74442BF"/>
    <w:multiLevelType w:val="singleLevel"/>
    <w:tmpl w:val="F74442B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7DDFE4F4"/>
    <w:multiLevelType w:val="singleLevel"/>
    <w:tmpl w:val="7DDFE4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77484634">
    <w:abstractNumId w:val="2"/>
  </w:num>
  <w:num w:numId="2" w16cid:durableId="1352486848">
    <w:abstractNumId w:val="1"/>
  </w:num>
  <w:num w:numId="3" w16cid:durableId="79849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7"/>
    <w:rsid w:val="003655EF"/>
    <w:rsid w:val="00457436"/>
    <w:rsid w:val="0071015E"/>
    <w:rsid w:val="007476CD"/>
    <w:rsid w:val="009006B7"/>
    <w:rsid w:val="009363DE"/>
    <w:rsid w:val="0097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D5217"/>
  <w15:chartTrackingRefBased/>
  <w15:docId w15:val="{1AE415BF-9077-4D47-BFF8-4EBD5730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3DE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3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3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3DE"/>
    <w:rPr>
      <w:sz w:val="18"/>
      <w:szCs w:val="18"/>
    </w:rPr>
  </w:style>
  <w:style w:type="table" w:styleId="a7">
    <w:name w:val="Table Grid"/>
    <w:basedOn w:val="a1"/>
    <w:qFormat/>
    <w:rsid w:val="009363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2024-09-30T14:07:00Z</dcterms:created>
  <dcterms:modified xsi:type="dcterms:W3CDTF">2024-09-30T14:08:00Z</dcterms:modified>
</cp:coreProperties>
</file>