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C0A7">
      <w:pPr>
        <w:pStyle w:val="5"/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</w:t>
      </w:r>
    </w:p>
    <w:p w14:paraId="6438F4D4">
      <w:pPr>
        <w:pStyle w:val="5"/>
        <w:jc w:val="center"/>
        <w:rPr>
          <w:rFonts w:hint="eastAsia" w:ascii="方正小标宋简体" w:hAnsi="方正小标宋简体" w:eastAsia="方正小标宋简体"/>
          <w:color w:val="auto"/>
          <w:kern w:val="0"/>
          <w:sz w:val="40"/>
          <w:szCs w:val="40"/>
          <w:lang w:val="en-US" w:eastAsia="zh-CN"/>
        </w:rPr>
      </w:pPr>
    </w:p>
    <w:p w14:paraId="0E639C5C">
      <w:pPr>
        <w:pStyle w:val="5"/>
        <w:jc w:val="center"/>
        <w:rPr>
          <w:rFonts w:hint="eastAsia" w:ascii="方正小标宋简体" w:hAnsi="方正小标宋简体" w:eastAsia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pacing w:val="-17"/>
          <w:sz w:val="40"/>
          <w:szCs w:val="40"/>
          <w:lang w:val="en-US" w:eastAsia="zh-CN"/>
        </w:rPr>
        <w:t>陕西省非物质文化遗产保护资金申报汇总表</w:t>
      </w:r>
    </w:p>
    <w:p w14:paraId="6B78E50E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  <w:t>（2025年度）</w:t>
      </w:r>
    </w:p>
    <w:p w14:paraId="1ADBC209">
      <w:pPr>
        <w:pStyle w:val="5"/>
        <w:jc w:val="center"/>
        <w:rPr>
          <w:rFonts w:hint="eastAsia" w:ascii="仿宋" w:hAnsi="仿宋" w:eastAsia="仿宋"/>
          <w:color w:val="auto"/>
          <w:spacing w:val="-17"/>
          <w:sz w:val="28"/>
          <w:szCs w:val="28"/>
          <w:lang w:val="en-US" w:eastAsia="zh-CN"/>
        </w:rPr>
      </w:pPr>
    </w:p>
    <w:p w14:paraId="06EB930A">
      <w:pPr>
        <w:pStyle w:val="5"/>
        <w:jc w:val="both"/>
        <w:rPr>
          <w:rFonts w:hint="eastAsia" w:ascii="仿宋" w:hAnsi="仿宋" w:eastAsia="仿宋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-17"/>
          <w:sz w:val="32"/>
          <w:szCs w:val="32"/>
          <w:lang w:val="en-US" w:eastAsia="zh-CN"/>
        </w:rPr>
        <w:t>填报单位（盖章）：</w:t>
      </w: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2"/>
        <w:gridCol w:w="2265"/>
        <w:gridCol w:w="1024"/>
      </w:tblGrid>
      <w:tr w14:paraId="2FFE7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0C28613F">
            <w:pPr>
              <w:pStyle w:val="5"/>
              <w:jc w:val="center"/>
              <w:rPr>
                <w:rFonts w:hint="eastAsia" w:ascii="黑体" w:hAnsi="黑体" w:eastAsia="黑体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2265" w:type="dxa"/>
            <w:vAlign w:val="top"/>
          </w:tcPr>
          <w:p w14:paraId="2653FB46">
            <w:pPr>
              <w:pStyle w:val="5"/>
              <w:jc w:val="center"/>
              <w:rPr>
                <w:rFonts w:hint="eastAsia" w:ascii="黑体" w:hAnsi="黑体" w:eastAsia="黑体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申报金额（万元）</w:t>
            </w:r>
          </w:p>
        </w:tc>
        <w:tc>
          <w:tcPr>
            <w:tcW w:w="1024" w:type="dxa"/>
            <w:vAlign w:val="top"/>
          </w:tcPr>
          <w:p w14:paraId="14F5F852">
            <w:pPr>
              <w:pStyle w:val="5"/>
              <w:jc w:val="center"/>
              <w:rPr>
                <w:rFonts w:hint="eastAsia" w:ascii="黑体" w:hAnsi="黑体" w:eastAsia="黑体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6E4B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1BA0820F">
            <w:pPr>
              <w:pStyle w:val="5"/>
              <w:jc w:val="center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lang w:val="en-US" w:eastAsia="zh-CN"/>
              </w:rPr>
              <w:t>代表性项目</w:t>
            </w:r>
            <w:r>
              <w:rPr>
                <w:rFonts w:hint="eastAsia" w:ascii="仿宋" w:hAnsi="仿宋" w:eastAsia="仿宋"/>
                <w:color w:val="auto"/>
                <w:spacing w:val="-17"/>
                <w:kern w:val="0"/>
                <w:sz w:val="32"/>
                <w:szCs w:val="32"/>
              </w:rPr>
              <w:t>补助</w:t>
            </w:r>
          </w:p>
        </w:tc>
        <w:tc>
          <w:tcPr>
            <w:tcW w:w="2265" w:type="dxa"/>
            <w:vAlign w:val="top"/>
          </w:tcPr>
          <w:p w14:paraId="6B772898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17EE6053">
            <w:pPr>
              <w:pStyle w:val="5"/>
              <w:jc w:val="both"/>
              <w:rPr>
                <w:rFonts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09E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4A70DD92">
            <w:pPr>
              <w:pStyle w:val="5"/>
              <w:jc w:val="center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lang w:val="en-US" w:eastAsia="zh-CN"/>
              </w:rPr>
              <w:t>代表性传承人传习</w:t>
            </w:r>
            <w:r>
              <w:rPr>
                <w:rFonts w:hint="eastAsia" w:ascii="仿宋" w:hAnsi="仿宋" w:eastAsia="仿宋"/>
                <w:color w:val="auto"/>
                <w:spacing w:val="-17"/>
                <w:kern w:val="0"/>
                <w:sz w:val="32"/>
                <w:szCs w:val="32"/>
              </w:rPr>
              <w:t>补助</w:t>
            </w:r>
          </w:p>
        </w:tc>
        <w:tc>
          <w:tcPr>
            <w:tcW w:w="2265" w:type="dxa"/>
            <w:vAlign w:val="top"/>
          </w:tcPr>
          <w:p w14:paraId="29F260DE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1CAD3945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DD1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3D103308">
            <w:pPr>
              <w:pStyle w:val="5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  <w:t>代表性传承人记录工程补助</w:t>
            </w:r>
          </w:p>
        </w:tc>
        <w:tc>
          <w:tcPr>
            <w:tcW w:w="2265" w:type="dxa"/>
            <w:vAlign w:val="top"/>
          </w:tcPr>
          <w:p w14:paraId="1D4EFCE0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7620B014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ED3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3FEFBF33">
            <w:pPr>
              <w:pStyle w:val="5"/>
              <w:jc w:val="center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  <w:t>重大非遗活动补助</w:t>
            </w:r>
          </w:p>
        </w:tc>
        <w:tc>
          <w:tcPr>
            <w:tcW w:w="2265" w:type="dxa"/>
            <w:vAlign w:val="top"/>
          </w:tcPr>
          <w:p w14:paraId="4266D145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43E7347B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B7E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7E555277">
            <w:pPr>
              <w:pStyle w:val="5"/>
              <w:jc w:val="center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  <w:t>文化生态保护（实验）区建设补助</w:t>
            </w:r>
          </w:p>
        </w:tc>
        <w:tc>
          <w:tcPr>
            <w:tcW w:w="2265" w:type="dxa"/>
            <w:vAlign w:val="top"/>
          </w:tcPr>
          <w:p w14:paraId="6E46EFE8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20AFF2E1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E69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057454A2">
            <w:pPr>
              <w:pStyle w:val="5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  <w:t>省非遗中心业务工作经费</w:t>
            </w:r>
          </w:p>
        </w:tc>
        <w:tc>
          <w:tcPr>
            <w:tcW w:w="2265" w:type="dxa"/>
            <w:vAlign w:val="top"/>
          </w:tcPr>
          <w:p w14:paraId="790540CC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10FEF099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2BC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46927546">
            <w:pPr>
              <w:pStyle w:val="5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  <w:t>非遗培训补助</w:t>
            </w:r>
          </w:p>
        </w:tc>
        <w:tc>
          <w:tcPr>
            <w:tcW w:w="2265" w:type="dxa"/>
            <w:vAlign w:val="top"/>
          </w:tcPr>
          <w:p w14:paraId="36FFA9B2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0F7118AB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0D1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3D609668">
            <w:pPr>
              <w:pStyle w:val="5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 w:bidi="ar-SA"/>
              </w:rPr>
              <w:t>省级非遗工坊重点提升项目补助</w:t>
            </w:r>
          </w:p>
        </w:tc>
        <w:tc>
          <w:tcPr>
            <w:tcW w:w="2265" w:type="dxa"/>
            <w:vAlign w:val="top"/>
          </w:tcPr>
          <w:p w14:paraId="70F997AB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37C680A9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34B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344C3EBB">
            <w:pPr>
              <w:pStyle w:val="5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 w:bidi="ar-SA"/>
              </w:rPr>
              <w:t>省级非遗工坊考核奖补</w:t>
            </w:r>
          </w:p>
        </w:tc>
        <w:tc>
          <w:tcPr>
            <w:tcW w:w="2265" w:type="dxa"/>
            <w:vAlign w:val="top"/>
          </w:tcPr>
          <w:p w14:paraId="01386A66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39EC75F4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39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7173BAB2">
            <w:pPr>
              <w:pStyle w:val="5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  <w:t>其它</w:t>
            </w:r>
          </w:p>
        </w:tc>
        <w:tc>
          <w:tcPr>
            <w:tcW w:w="2265" w:type="dxa"/>
            <w:vAlign w:val="top"/>
          </w:tcPr>
          <w:p w14:paraId="16918537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502B4300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C31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 w14:paraId="0CFD291E">
            <w:pPr>
              <w:pStyle w:val="5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265" w:type="dxa"/>
            <w:vAlign w:val="top"/>
          </w:tcPr>
          <w:p w14:paraId="042B74C5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 w14:paraId="254A0585">
            <w:pPr>
              <w:pStyle w:val="5"/>
              <w:jc w:val="both"/>
              <w:rPr>
                <w:rFonts w:hint="eastAsia" w:ascii="仿宋" w:hAnsi="仿宋" w:eastAsia="仿宋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26C955F">
      <w:pPr>
        <w:pStyle w:val="5"/>
        <w:jc w:val="both"/>
        <w:rPr>
          <w:rFonts w:hint="eastAsia" w:ascii="仿宋" w:hAnsi="仿宋" w:eastAsia="仿宋"/>
          <w:color w:val="auto"/>
          <w:spacing w:val="-17"/>
          <w:sz w:val="32"/>
          <w:szCs w:val="32"/>
          <w:lang w:val="en-US" w:eastAsia="zh-CN"/>
        </w:rPr>
        <w:sectPr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pacing w:val="-17"/>
          <w:sz w:val="32"/>
          <w:szCs w:val="32"/>
          <w:lang w:val="en-US" w:eastAsia="zh-CN"/>
        </w:rPr>
        <w:br w:type="page"/>
      </w:r>
    </w:p>
    <w:p w14:paraId="7F6E71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5E90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纯文本1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customStyle="1" w:styleId="6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table" w:customStyle="1" w:styleId="7">
    <w:name w:val="网格型1"/>
    <w:basedOn w:val="8"/>
    <w:autoRedefine/>
    <w:qFormat/>
    <w:uiPriority w:val="0"/>
    <w:pPr>
      <w:widowControl w:val="0"/>
      <w:jc w:val="both"/>
    </w:pPr>
  </w:style>
  <w:style w:type="table" w:customStyle="1" w:styleId="8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2024-10-08T07:07:47Z</dcterms:created>
  <dc:creator>Administrator</dc:creator>
  <cp:lastModifiedBy>红泥小火炉</cp:lastModifiedBy>
  <dcterms:modified xsi:type="dcterms:W3CDTF">2024-10-08T07:08:29Z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0E1FB5BC143945CCAB14C6858FBF2361_12</vt:lpwstr>
  </property>
</Properties>
</file>