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44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2</w:t>
      </w:r>
    </w:p>
    <w:p w14:paraId="357E3A41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4年度陕西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非物质文化遗产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课题申报汇总表</w:t>
      </w:r>
    </w:p>
    <w:bookmarkEnd w:id="0"/>
    <w:p w14:paraId="0DFA9B76">
      <w:pPr>
        <w:ind w:firstLine="640" w:firstLineChars="200"/>
        <w:jc w:val="both"/>
        <w:rPr>
          <w:rFonts w:hint="default" w:ascii="Times New Roman" w:hAnsi="Times New Roman" w:eastAsia="宋体" w:cs="Times New Roman"/>
          <w:color w:val="000000"/>
          <w:sz w:val="32"/>
          <w:szCs w:val="32"/>
        </w:rPr>
      </w:pPr>
    </w:p>
    <w:p w14:paraId="584DD1C5">
      <w:pPr>
        <w:jc w:val="both"/>
        <w:rPr>
          <w:rFonts w:hint="default" w:ascii="Times New Roman" w:hAnsi="Times New Roman" w:eastAsia="宋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单位：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lang w:eastAsia="zh-CN"/>
        </w:rPr>
        <w:t>（公章）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ab/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                 填报人：                     联系方式：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365"/>
        <w:gridCol w:w="2580"/>
        <w:gridCol w:w="3053"/>
        <w:gridCol w:w="1861"/>
        <w:gridCol w:w="1536"/>
        <w:gridCol w:w="1880"/>
      </w:tblGrid>
      <w:tr w14:paraId="7D0B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96" w:type="dxa"/>
            <w:noWrap w:val="0"/>
            <w:vAlign w:val="center"/>
          </w:tcPr>
          <w:p w14:paraId="6838C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65" w:type="dxa"/>
            <w:noWrap w:val="0"/>
            <w:vAlign w:val="center"/>
          </w:tcPr>
          <w:p w14:paraId="75F22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2580" w:type="dxa"/>
            <w:noWrap w:val="0"/>
            <w:vAlign w:val="center"/>
          </w:tcPr>
          <w:p w14:paraId="3004E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  <w:lang w:val="en-US" w:eastAsia="zh-CN"/>
              </w:rPr>
              <w:t>申报类别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（重点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lang w:eastAsia="zh-CN"/>
              </w:rPr>
              <w:t>、一般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53" w:type="dxa"/>
            <w:noWrap w:val="0"/>
            <w:vAlign w:val="center"/>
          </w:tcPr>
          <w:p w14:paraId="0FCA3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  <w:t>对应选题编号及名称</w:t>
            </w:r>
          </w:p>
        </w:tc>
        <w:tc>
          <w:tcPr>
            <w:tcW w:w="1861" w:type="dxa"/>
            <w:noWrap w:val="0"/>
            <w:vAlign w:val="center"/>
          </w:tcPr>
          <w:p w14:paraId="5D3FC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536" w:type="dxa"/>
            <w:noWrap w:val="0"/>
            <w:vAlign w:val="center"/>
          </w:tcPr>
          <w:p w14:paraId="7C099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  <w:lang w:eastAsia="zh-CN"/>
              </w:rPr>
              <w:t>申报人</w:t>
            </w:r>
          </w:p>
        </w:tc>
        <w:tc>
          <w:tcPr>
            <w:tcW w:w="1880" w:type="dxa"/>
            <w:noWrap w:val="0"/>
            <w:vAlign w:val="center"/>
          </w:tcPr>
          <w:p w14:paraId="1C87F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32"/>
                <w:szCs w:val="32"/>
              </w:rPr>
              <w:t>联系方式</w:t>
            </w:r>
          </w:p>
        </w:tc>
      </w:tr>
      <w:tr w14:paraId="0A8F9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96" w:type="dxa"/>
            <w:noWrap w:val="0"/>
            <w:vAlign w:val="center"/>
          </w:tcPr>
          <w:p w14:paraId="7007211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365" w:type="dxa"/>
            <w:noWrap w:val="0"/>
            <w:vAlign w:val="center"/>
          </w:tcPr>
          <w:p w14:paraId="2B4B3B9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6CF42CE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3053" w:type="dxa"/>
            <w:noWrap w:val="0"/>
            <w:vAlign w:val="center"/>
          </w:tcPr>
          <w:p w14:paraId="28AB89A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61" w:type="dxa"/>
            <w:noWrap w:val="0"/>
            <w:vAlign w:val="center"/>
          </w:tcPr>
          <w:p w14:paraId="672BCA6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30937E6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7F5F733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02456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96" w:type="dxa"/>
            <w:noWrap w:val="0"/>
            <w:vAlign w:val="center"/>
          </w:tcPr>
          <w:p w14:paraId="6043ABA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365" w:type="dxa"/>
            <w:noWrap w:val="0"/>
            <w:vAlign w:val="center"/>
          </w:tcPr>
          <w:p w14:paraId="19FF11E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153A2F10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3053" w:type="dxa"/>
            <w:noWrap w:val="0"/>
            <w:vAlign w:val="center"/>
          </w:tcPr>
          <w:p w14:paraId="5D28FD3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61" w:type="dxa"/>
            <w:noWrap w:val="0"/>
            <w:vAlign w:val="center"/>
          </w:tcPr>
          <w:p w14:paraId="10FC0AA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2AA3E24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5605217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5733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96" w:type="dxa"/>
            <w:noWrap w:val="0"/>
            <w:vAlign w:val="center"/>
          </w:tcPr>
          <w:p w14:paraId="5490EDC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365" w:type="dxa"/>
            <w:noWrap w:val="0"/>
            <w:vAlign w:val="center"/>
          </w:tcPr>
          <w:p w14:paraId="4E2C2DB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11A14BD8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3053" w:type="dxa"/>
            <w:noWrap w:val="0"/>
            <w:vAlign w:val="center"/>
          </w:tcPr>
          <w:p w14:paraId="6DA2DF5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61" w:type="dxa"/>
            <w:noWrap w:val="0"/>
            <w:vAlign w:val="center"/>
          </w:tcPr>
          <w:p w14:paraId="48E417C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301430B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0AC993DB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567F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96" w:type="dxa"/>
            <w:noWrap w:val="0"/>
            <w:vAlign w:val="center"/>
          </w:tcPr>
          <w:p w14:paraId="2BF160FA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365" w:type="dxa"/>
            <w:noWrap w:val="0"/>
            <w:vAlign w:val="center"/>
          </w:tcPr>
          <w:p w14:paraId="6B2A7FED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33C95D36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3053" w:type="dxa"/>
            <w:noWrap w:val="0"/>
            <w:vAlign w:val="center"/>
          </w:tcPr>
          <w:p w14:paraId="474DE78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61" w:type="dxa"/>
            <w:noWrap w:val="0"/>
            <w:vAlign w:val="center"/>
          </w:tcPr>
          <w:p w14:paraId="689A8F11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6F2C2E6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594BA0A9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</w:tr>
      <w:tr w14:paraId="3DCB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96" w:type="dxa"/>
            <w:noWrap w:val="0"/>
            <w:vAlign w:val="center"/>
          </w:tcPr>
          <w:p w14:paraId="6F08C93E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365" w:type="dxa"/>
            <w:noWrap w:val="0"/>
            <w:vAlign w:val="center"/>
          </w:tcPr>
          <w:p w14:paraId="6CA694A5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2580" w:type="dxa"/>
            <w:noWrap w:val="0"/>
            <w:vAlign w:val="center"/>
          </w:tcPr>
          <w:p w14:paraId="43856337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3053" w:type="dxa"/>
            <w:noWrap w:val="0"/>
            <w:vAlign w:val="center"/>
          </w:tcPr>
          <w:p w14:paraId="70608BC3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61" w:type="dxa"/>
            <w:noWrap w:val="0"/>
            <w:vAlign w:val="center"/>
          </w:tcPr>
          <w:p w14:paraId="06B63DFC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707F8F24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4CFAC8F2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vertAlign w:val="baseline"/>
              </w:rPr>
            </w:pPr>
          </w:p>
        </w:tc>
      </w:tr>
    </w:tbl>
    <w:p w14:paraId="3E92119D">
      <w:pPr>
        <w:pStyle w:val="2"/>
        <w:rPr>
          <w:rFonts w:hint="eastAsia" w:ascii="仿宋" w:hAnsi="仿宋" w:eastAsia="仿宋" w:cs="仿宋"/>
          <w:color w:val="auto"/>
          <w:spacing w:val="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0BF87B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81C2D6-560A-4B47-8972-99C7B481C8CF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87482A-6AE1-4BA3-90C9-CE7647D927B8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3" w:fontKey="{2C8D19FC-ECDD-478F-A246-A9CFFB190C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CC06AED-2104-4AB0-80D3-9D1FA66198F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15C705D6"/>
    <w:rsid w:val="15C70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99"/>
    <w:pPr>
      <w:widowControl w:val="0"/>
      <w:jc w:val="both"/>
    </w:pPr>
    <w:rPr>
      <w:rFonts w:ascii="宋体" w:hAnsi="Courier New" w:cs="Times New Roman" w:eastAsiaTheme="minorEastAsia"/>
      <w:kern w:val="0"/>
      <w:sz w:val="21"/>
      <w:szCs w:val="21"/>
      <w:lang w:val="en-US" w:eastAsia="zh-CN" w:bidi="ar-SA"/>
    </w:rPr>
  </w:style>
  <w:style w:type="paragraph" w:styleId="3">
    <w:name w:val="Body Text Indent 2"/>
    <w:next w:val="1"/>
    <w:qFormat/>
    <w:uiPriority w:val="0"/>
    <w:pPr>
      <w:widowControl w:val="0"/>
      <w:spacing w:line="590" w:lineRule="exact"/>
      <w:ind w:firstLine="880" w:firstLineChars="200"/>
      <w:jc w:val="both"/>
    </w:pPr>
    <w:rPr>
      <w:rFonts w:hint="eastAsia" w:ascii="宋体" w:hAnsi="宋体" w:eastAsia="方正仿宋_GBK" w:cs="Times New Roman"/>
      <w:kern w:val="2"/>
      <w:sz w:val="21"/>
      <w:szCs w:val="3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2024-08-13T08:50:00Z</dcterms:created>
  <dc:creator>泽昊</dc:creator>
  <cp:lastModifiedBy>泽昊</cp:lastModifiedBy>
  <dcterms:modified xsi:type="dcterms:W3CDTF">2024-08-13T08:50:45Z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B140A8A6385540568A504F00A2B4EC6A_11</vt:lpwstr>
  </property>
</Properties>
</file>