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CC6" w:rsidRDefault="006C1CC6">
      <w:pPr>
        <w:spacing w:line="460" w:lineRule="exact"/>
        <w:rPr>
          <w:rFonts w:ascii="仿宋_GB2312" w:eastAsia="仿宋_GB2312" w:hAnsi="仿宋_GB2312" w:cs="仿宋_GB2312" w:hint="eastAsia"/>
          <w:color w:val="000000" w:themeColor="text1"/>
          <w:sz w:val="32"/>
          <w:szCs w:val="32"/>
        </w:rPr>
      </w:pPr>
    </w:p>
    <w:p w:rsidR="006C1CC6" w:rsidRDefault="00347CB6">
      <w:pPr>
        <w:spacing w:line="560"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2022</w:t>
      </w:r>
      <w:r>
        <w:rPr>
          <w:rFonts w:ascii="方正小标宋简体" w:eastAsia="方正小标宋简体" w:hAnsi="方正小标宋简体" w:cs="方正小标宋简体" w:hint="eastAsia"/>
          <w:color w:val="000000" w:themeColor="text1"/>
          <w:sz w:val="44"/>
          <w:szCs w:val="44"/>
        </w:rPr>
        <w:t>年</w:t>
      </w:r>
      <w:r>
        <w:rPr>
          <w:rFonts w:ascii="方正小标宋简体" w:eastAsia="方正小标宋简体" w:hAnsi="方正小标宋简体" w:cs="方正小标宋简体" w:hint="eastAsia"/>
          <w:color w:val="000000" w:themeColor="text1"/>
          <w:sz w:val="44"/>
          <w:szCs w:val="44"/>
        </w:rPr>
        <w:t>全省</w:t>
      </w:r>
      <w:r>
        <w:rPr>
          <w:rFonts w:ascii="方正小标宋简体" w:eastAsia="方正小标宋简体" w:hAnsi="方正小标宋简体" w:cs="方正小标宋简体" w:hint="eastAsia"/>
          <w:color w:val="000000" w:themeColor="text1"/>
          <w:sz w:val="44"/>
          <w:szCs w:val="44"/>
        </w:rPr>
        <w:t>文化和旅游志愿服务工作方案</w:t>
      </w:r>
    </w:p>
    <w:p w:rsidR="006C1CC6" w:rsidRDefault="00347CB6">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为落实《中华人民共和国公共文化服务保障法》《志愿服务条例》和中央宣传部、中央文明办等</w:t>
      </w:r>
      <w:r>
        <w:rPr>
          <w:rFonts w:ascii="仿宋" w:eastAsia="仿宋" w:hAnsi="仿宋" w:cs="仿宋" w:hint="eastAsia"/>
          <w:color w:val="000000" w:themeColor="text1"/>
          <w:sz w:val="32"/>
          <w:szCs w:val="32"/>
        </w:rPr>
        <w:t>7</w:t>
      </w:r>
      <w:r>
        <w:rPr>
          <w:rFonts w:ascii="仿宋" w:eastAsia="仿宋" w:hAnsi="仿宋" w:cs="仿宋" w:hint="eastAsia"/>
          <w:color w:val="000000" w:themeColor="text1"/>
          <w:sz w:val="32"/>
          <w:szCs w:val="32"/>
        </w:rPr>
        <w:t>部门《关于公共文化设施开展学雷锋志愿服务的实施意见》有关要求，推动文化和旅游志愿服务制度化、规范化、常态化，现就开展</w:t>
      </w:r>
      <w:r>
        <w:rPr>
          <w:rFonts w:ascii="仿宋" w:eastAsia="仿宋" w:hAnsi="仿宋" w:cs="仿宋" w:hint="eastAsia"/>
          <w:color w:val="000000" w:themeColor="text1"/>
          <w:sz w:val="32"/>
          <w:szCs w:val="32"/>
        </w:rPr>
        <w:t>2022</w:t>
      </w:r>
      <w:r>
        <w:rPr>
          <w:rFonts w:ascii="仿宋" w:eastAsia="仿宋" w:hAnsi="仿宋" w:cs="仿宋" w:hint="eastAsia"/>
          <w:color w:val="000000" w:themeColor="text1"/>
          <w:sz w:val="32"/>
          <w:szCs w:val="32"/>
        </w:rPr>
        <w:t>年全</w:t>
      </w:r>
      <w:r>
        <w:rPr>
          <w:rFonts w:ascii="仿宋" w:eastAsia="仿宋" w:hAnsi="仿宋" w:cs="仿宋" w:hint="eastAsia"/>
          <w:color w:val="000000" w:themeColor="text1"/>
          <w:sz w:val="32"/>
          <w:szCs w:val="32"/>
        </w:rPr>
        <w:t>省</w:t>
      </w:r>
      <w:r>
        <w:rPr>
          <w:rFonts w:ascii="仿宋" w:eastAsia="仿宋" w:hAnsi="仿宋" w:cs="仿宋" w:hint="eastAsia"/>
          <w:color w:val="000000" w:themeColor="text1"/>
          <w:sz w:val="32"/>
          <w:szCs w:val="32"/>
        </w:rPr>
        <w:t>文化和旅游志愿服务工作提出如下方案。</w:t>
      </w:r>
    </w:p>
    <w:p w:rsidR="006C1CC6" w:rsidRDefault="00347CB6" w:rsidP="00F37D84">
      <w:pPr>
        <w:spacing w:line="56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一、工作思路</w:t>
      </w:r>
    </w:p>
    <w:p w:rsidR="006C1CC6" w:rsidRDefault="00347CB6" w:rsidP="00F37D84">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坚持以习近平新时代中国特色社会主义思想为指导，培育和</w:t>
      </w:r>
      <w:proofErr w:type="gramStart"/>
      <w:r>
        <w:rPr>
          <w:rFonts w:ascii="仿宋" w:eastAsia="仿宋" w:hAnsi="仿宋" w:cs="仿宋" w:hint="eastAsia"/>
          <w:color w:val="000000" w:themeColor="text1"/>
          <w:sz w:val="32"/>
          <w:szCs w:val="32"/>
        </w:rPr>
        <w:t>践行</w:t>
      </w:r>
      <w:proofErr w:type="gramEnd"/>
      <w:r>
        <w:rPr>
          <w:rFonts w:ascii="仿宋" w:eastAsia="仿宋" w:hAnsi="仿宋" w:cs="仿宋" w:hint="eastAsia"/>
          <w:color w:val="000000" w:themeColor="text1"/>
          <w:sz w:val="32"/>
          <w:szCs w:val="32"/>
        </w:rPr>
        <w:t>社会主义核心价值观，助力新时代文明实践，动员各类文化机构、文艺院团、旅游景区、社会团体等，以城乡基层、脱贫地区及老年人、未成年人、残疾人等特殊群体为重点，广泛开展贴合实际、形式多样的文化和旅游志愿服务，为迎接党的二十大胜利召开营造向上向善、互帮互助的良好社会风尚。</w:t>
      </w:r>
    </w:p>
    <w:p w:rsidR="006C1CC6" w:rsidRDefault="00347CB6" w:rsidP="00F37D84">
      <w:pPr>
        <w:spacing w:line="56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二、主要任务</w:t>
      </w:r>
      <w:r>
        <w:rPr>
          <w:rFonts w:ascii="黑体" w:eastAsia="黑体" w:hAnsi="黑体" w:cs="黑体" w:hint="eastAsia"/>
          <w:color w:val="000000" w:themeColor="text1"/>
          <w:sz w:val="32"/>
          <w:szCs w:val="32"/>
        </w:rPr>
        <w:t> </w:t>
      </w:r>
    </w:p>
    <w:p w:rsidR="006C1CC6" w:rsidRDefault="00347CB6" w:rsidP="00F37D84">
      <w:pPr>
        <w:spacing w:line="560" w:lineRule="exact"/>
        <w:ind w:firstLineChars="200" w:firstLine="640"/>
        <w:rPr>
          <w:rFonts w:ascii="楷体" w:eastAsia="楷体" w:hAnsi="楷体" w:cs="楷体"/>
          <w:b/>
          <w:bCs/>
          <w:color w:val="000000" w:themeColor="text1"/>
          <w:sz w:val="32"/>
          <w:szCs w:val="32"/>
        </w:rPr>
      </w:pPr>
      <w:r>
        <w:rPr>
          <w:rFonts w:ascii="楷体" w:eastAsia="楷体" w:hAnsi="楷体" w:cs="楷体" w:hint="eastAsia"/>
          <w:color w:val="000000" w:themeColor="text1"/>
          <w:sz w:val="32"/>
          <w:szCs w:val="32"/>
        </w:rPr>
        <w:t>（一）以阵地服务为抓手，推动公共文化设施助力新时代文明实践</w:t>
      </w:r>
    </w:p>
    <w:p w:rsidR="00F37D84" w:rsidRDefault="00347CB6" w:rsidP="00F37D84">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w:t>
      </w:r>
      <w:r>
        <w:rPr>
          <w:rFonts w:ascii="仿宋" w:eastAsia="仿宋" w:hAnsi="仿宋" w:cs="仿宋" w:hint="eastAsia"/>
          <w:color w:val="000000" w:themeColor="text1"/>
          <w:sz w:val="32"/>
          <w:szCs w:val="32"/>
        </w:rPr>
        <w:t>充分发挥乡镇综合文化站作用，提升基层新时代文明实践能力。乡镇综合文化站是推动文明实践活动服务基层、引领群众的重要力量。</w:t>
      </w:r>
      <w:r>
        <w:rPr>
          <w:rFonts w:ascii="仿宋" w:eastAsia="仿宋" w:hAnsi="仿宋" w:cs="仿宋" w:hint="eastAsia"/>
          <w:color w:val="000000" w:themeColor="text1"/>
          <w:sz w:val="32"/>
          <w:szCs w:val="32"/>
        </w:rPr>
        <w:t>结合新时代文明实践所和文化馆图书馆总分馆制建设，利用乡镇综合文化站功能，以志愿服务为重要形式，根据文明实践活动要求和基层群众文化需求优化配置、共享使用，探索接地气、有活力的基层文明实践工作路径模式，推动乡镇综合文</w:t>
      </w:r>
      <w:r>
        <w:rPr>
          <w:rFonts w:ascii="仿宋" w:eastAsia="仿宋" w:hAnsi="仿宋" w:cs="仿宋" w:hint="eastAsia"/>
          <w:color w:val="000000" w:themeColor="text1"/>
          <w:sz w:val="32"/>
          <w:szCs w:val="32"/>
        </w:rPr>
        <w:lastRenderedPageBreak/>
        <w:t>化站服务效能提升。</w:t>
      </w:r>
      <w:r>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rPr>
        <w:t>整合县域文化资源，建设文化志愿服务平台。打通县域内公共图书馆、文化馆、非遗传承场所及剧院、剧团等资源和服务，建设志愿服务平台，统筹整合、拓展职能，</w:t>
      </w:r>
      <w:r>
        <w:rPr>
          <w:rFonts w:ascii="仿宋" w:eastAsia="仿宋" w:hAnsi="仿宋" w:cs="仿宋" w:hint="eastAsia"/>
          <w:color w:val="000000" w:themeColor="text1"/>
          <w:sz w:val="32"/>
          <w:szCs w:val="32"/>
        </w:rPr>
        <w:t>紧密结合当地新时代文明实践中心建设工作任务，开展经常性、面对面、城乡群众喜闻乐见的文明实践活动。公共文化设施要以需求为导向培育志愿服务组织，设计有针对性、有特色的文化志愿服务项目，在县级新时代文明实践中心统筹指导下有效开展活动。</w:t>
      </w:r>
    </w:p>
    <w:p w:rsidR="006C1CC6" w:rsidRDefault="00347CB6" w:rsidP="00F37D84">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3.</w:t>
      </w:r>
      <w:r>
        <w:rPr>
          <w:rFonts w:ascii="仿宋" w:eastAsia="仿宋" w:hAnsi="仿宋" w:cs="仿宋" w:hint="eastAsia"/>
          <w:color w:val="000000" w:themeColor="text1"/>
          <w:sz w:val="32"/>
          <w:szCs w:val="32"/>
        </w:rPr>
        <w:t>对接志愿服务项目库资源，推动优质志愿服务项目下沉推广。</w:t>
      </w:r>
      <w:r>
        <w:rPr>
          <w:rFonts w:ascii="仿宋" w:eastAsia="仿宋" w:hAnsi="仿宋" w:cs="仿宋" w:hint="eastAsia"/>
          <w:color w:val="000000" w:themeColor="text1"/>
          <w:sz w:val="32"/>
          <w:szCs w:val="32"/>
        </w:rPr>
        <w:t>对接全国文化和旅游志愿服务项目库，开展全覆盖、多形式、</w:t>
      </w:r>
      <w:proofErr w:type="gramStart"/>
      <w:r>
        <w:rPr>
          <w:rFonts w:ascii="仿宋" w:eastAsia="仿宋" w:hAnsi="仿宋" w:cs="仿宋" w:hint="eastAsia"/>
          <w:color w:val="000000" w:themeColor="text1"/>
          <w:sz w:val="32"/>
          <w:szCs w:val="32"/>
        </w:rPr>
        <w:t>务</w:t>
      </w:r>
      <w:proofErr w:type="gramEnd"/>
      <w:r>
        <w:rPr>
          <w:rFonts w:ascii="仿宋" w:eastAsia="仿宋" w:hAnsi="仿宋" w:cs="仿宋" w:hint="eastAsia"/>
          <w:color w:val="000000" w:themeColor="text1"/>
          <w:sz w:val="32"/>
          <w:szCs w:val="32"/>
        </w:rPr>
        <w:t>实效的志愿服务活动，加大公共文化服务保障力度，传播文明旅游社会风尚，强化智力支撑和文化支撑，提升志愿服务水平。各类基层公共文化机构根据文明实践活动需要和基层群众需求，主动对接和参考项目库资源，因地制宜完成项目本地化设计和运营落地。</w:t>
      </w:r>
    </w:p>
    <w:p w:rsidR="006C1CC6" w:rsidRDefault="00347CB6" w:rsidP="00F37D84">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w:t>
      </w:r>
      <w:r>
        <w:rPr>
          <w:rFonts w:ascii="仿宋" w:eastAsia="仿宋" w:hAnsi="仿宋" w:cs="仿宋" w:hint="eastAsia"/>
          <w:color w:val="000000" w:themeColor="text1"/>
          <w:sz w:val="32"/>
          <w:szCs w:val="32"/>
        </w:rPr>
        <w:t>加强公共文化设施学雷锋志愿服务示范单位建设，放大示范辐射效应。</w:t>
      </w:r>
      <w:r>
        <w:rPr>
          <w:rFonts w:ascii="仿宋" w:eastAsia="仿宋" w:hAnsi="仿宋" w:cs="仿宋" w:hint="eastAsia"/>
          <w:color w:val="000000" w:themeColor="text1"/>
          <w:sz w:val="32"/>
          <w:szCs w:val="32"/>
        </w:rPr>
        <w:t>持续发挥全国公共文化设施学雷锋志愿服务示范单位作用，</w:t>
      </w:r>
      <w:r>
        <w:rPr>
          <w:rFonts w:ascii="仿宋" w:eastAsia="仿宋" w:hAnsi="仿宋" w:cs="仿宋" w:hint="eastAsia"/>
          <w:color w:val="000000" w:themeColor="text1"/>
          <w:sz w:val="32"/>
          <w:szCs w:val="32"/>
        </w:rPr>
        <w:t>配合文化和旅游部，</w:t>
      </w:r>
      <w:r>
        <w:rPr>
          <w:rFonts w:ascii="仿宋" w:eastAsia="仿宋" w:hAnsi="仿宋" w:cs="仿宋" w:hint="eastAsia"/>
          <w:color w:val="000000" w:themeColor="text1"/>
          <w:sz w:val="32"/>
          <w:szCs w:val="32"/>
        </w:rPr>
        <w:t>开展第二批示范单位推选，逐次推进，扩大影响，引领带动各类公共文化设施志愿服务组织和服务项目健康发展。</w:t>
      </w:r>
    </w:p>
    <w:p w:rsidR="006C1CC6" w:rsidRDefault="00347CB6">
      <w:pPr>
        <w:spacing w:line="560" w:lineRule="exact"/>
        <w:ind w:firstLineChars="200" w:firstLine="640"/>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（二）以铸牢中华民族共同体意识为主线，推动优质文化和旅游资源</w:t>
      </w:r>
      <w:r>
        <w:rPr>
          <w:rFonts w:ascii="楷体" w:eastAsia="楷体" w:hAnsi="楷体" w:cs="楷体" w:hint="eastAsia"/>
          <w:color w:val="000000" w:themeColor="text1"/>
          <w:sz w:val="32"/>
          <w:szCs w:val="32"/>
        </w:rPr>
        <w:t>向边疆民族地区倾斜</w:t>
      </w:r>
    </w:p>
    <w:p w:rsidR="006C1CC6" w:rsidRDefault="00347CB6">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w:t>
      </w:r>
      <w:r>
        <w:rPr>
          <w:rFonts w:ascii="仿宋" w:eastAsia="仿宋" w:hAnsi="仿宋" w:cs="仿宋" w:hint="eastAsia"/>
          <w:color w:val="000000" w:themeColor="text1"/>
          <w:sz w:val="32"/>
          <w:szCs w:val="32"/>
        </w:rPr>
        <w:t>创新实施“春雨工程”，搭建各民族文化交往交流交融平</w:t>
      </w:r>
      <w:r>
        <w:rPr>
          <w:rFonts w:ascii="仿宋" w:eastAsia="仿宋" w:hAnsi="仿宋" w:cs="仿宋" w:hint="eastAsia"/>
          <w:color w:val="000000" w:themeColor="text1"/>
          <w:sz w:val="32"/>
          <w:szCs w:val="32"/>
        </w:rPr>
        <w:lastRenderedPageBreak/>
        <w:t>台。</w:t>
      </w:r>
      <w:r>
        <w:rPr>
          <w:rFonts w:ascii="仿宋" w:eastAsia="仿宋" w:hAnsi="仿宋" w:cs="仿宋" w:hint="eastAsia"/>
          <w:color w:val="000000" w:themeColor="text1"/>
          <w:sz w:val="32"/>
          <w:szCs w:val="32"/>
        </w:rPr>
        <w:t>深入推进“春雨工程”，</w:t>
      </w:r>
      <w:r>
        <w:rPr>
          <w:rFonts w:ascii="仿宋" w:eastAsia="仿宋" w:hAnsi="仿宋" w:cs="仿宋" w:hint="eastAsia"/>
          <w:color w:val="000000" w:themeColor="text1"/>
          <w:sz w:val="32"/>
          <w:szCs w:val="32"/>
        </w:rPr>
        <w:t>由文化和旅游部搭建平台，</w:t>
      </w:r>
      <w:r>
        <w:rPr>
          <w:rFonts w:ascii="仿宋" w:eastAsia="仿宋" w:hAnsi="仿宋" w:cs="仿宋" w:hint="eastAsia"/>
          <w:color w:val="000000" w:themeColor="text1"/>
          <w:sz w:val="32"/>
          <w:szCs w:val="32"/>
        </w:rPr>
        <w:t>省文化和旅游</w:t>
      </w:r>
      <w:r>
        <w:rPr>
          <w:rFonts w:ascii="仿宋" w:eastAsia="仿宋" w:hAnsi="仿宋" w:cs="仿宋" w:hint="eastAsia"/>
          <w:color w:val="000000" w:themeColor="text1"/>
          <w:sz w:val="32"/>
          <w:szCs w:val="32"/>
        </w:rPr>
        <w:t>厅负责征集项目，对接外省区文化和旅游行政部门，相关市、县（区）沟通合作，组织优秀志愿服务团队、项目以及有影响力的志愿服务品牌活动，采取“走出去</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请进来”等方式</w:t>
      </w:r>
      <w:r>
        <w:rPr>
          <w:rFonts w:ascii="仿宋" w:eastAsia="仿宋" w:hAnsi="仿宋" w:cs="仿宋" w:hint="eastAsia"/>
          <w:color w:val="000000" w:themeColor="text1"/>
          <w:sz w:val="32"/>
          <w:szCs w:val="32"/>
        </w:rPr>
        <w:t>实施面向民族地区的重点文化和旅游志愿服务项目，注重将</w:t>
      </w:r>
      <w:r>
        <w:rPr>
          <w:rFonts w:ascii="仿宋" w:eastAsia="仿宋" w:hAnsi="仿宋" w:cs="仿宋" w:hint="eastAsia"/>
          <w:color w:val="000000" w:themeColor="text1"/>
          <w:sz w:val="32"/>
          <w:szCs w:val="32"/>
        </w:rPr>
        <w:t>社会主义先进文化、革命文化、中华优秀传统文化与地域文化</w:t>
      </w:r>
      <w:r>
        <w:rPr>
          <w:rFonts w:ascii="仿宋" w:eastAsia="仿宋" w:hAnsi="仿宋" w:cs="仿宋" w:hint="eastAsia"/>
          <w:color w:val="000000" w:themeColor="text1"/>
          <w:sz w:val="32"/>
          <w:szCs w:val="32"/>
        </w:rPr>
        <w:t>、民族文化</w:t>
      </w:r>
      <w:r>
        <w:rPr>
          <w:rFonts w:ascii="仿宋" w:eastAsia="仿宋" w:hAnsi="仿宋" w:cs="仿宋" w:hint="eastAsia"/>
          <w:color w:val="000000" w:themeColor="text1"/>
          <w:sz w:val="32"/>
          <w:szCs w:val="32"/>
        </w:rPr>
        <w:t>有机融合，广泛开展以民族团结进步为主题、富有特色的文化交流和结对帮扶活动。结合对口支援工作，鼓励有条件的地区探索文化和旅游专业人才参与</w:t>
      </w:r>
      <w:proofErr w:type="gramStart"/>
      <w:r>
        <w:rPr>
          <w:rFonts w:ascii="仿宋" w:eastAsia="仿宋" w:hAnsi="仿宋" w:cs="仿宋" w:hint="eastAsia"/>
          <w:color w:val="000000" w:themeColor="text1"/>
          <w:sz w:val="32"/>
          <w:szCs w:val="32"/>
        </w:rPr>
        <w:t>“组团式”援疆援藏</w:t>
      </w:r>
      <w:proofErr w:type="gramEnd"/>
      <w:r>
        <w:rPr>
          <w:rFonts w:ascii="仿宋" w:eastAsia="仿宋" w:hAnsi="仿宋" w:cs="仿宋" w:hint="eastAsia"/>
          <w:color w:val="000000" w:themeColor="text1"/>
          <w:sz w:val="32"/>
          <w:szCs w:val="32"/>
        </w:rPr>
        <w:t>。支持区域间公共文化机构供需对接，推动优质公共文化资源走进民族地区。支持</w:t>
      </w:r>
      <w:r>
        <w:rPr>
          <w:rFonts w:ascii="仿宋" w:eastAsia="仿宋" w:hAnsi="仿宋" w:cs="仿宋" w:hint="eastAsia"/>
          <w:color w:val="000000" w:themeColor="text1"/>
          <w:sz w:val="32"/>
          <w:szCs w:val="32"/>
        </w:rPr>
        <w:t>地方</w:t>
      </w:r>
      <w:r>
        <w:rPr>
          <w:rFonts w:ascii="仿宋" w:eastAsia="仿宋" w:hAnsi="仿宋" w:cs="仿宋" w:hint="eastAsia"/>
          <w:color w:val="000000" w:themeColor="text1"/>
          <w:sz w:val="32"/>
          <w:szCs w:val="32"/>
        </w:rPr>
        <w:t>特色文化产品和项目参加公共文化产品和服务采购大会，促进</w:t>
      </w:r>
      <w:r>
        <w:rPr>
          <w:rFonts w:ascii="仿宋" w:eastAsia="仿宋" w:hAnsi="仿宋" w:cs="仿宋" w:hint="eastAsia"/>
          <w:color w:val="000000" w:themeColor="text1"/>
          <w:sz w:val="32"/>
          <w:szCs w:val="32"/>
        </w:rPr>
        <w:t>各地</w:t>
      </w:r>
      <w:r>
        <w:rPr>
          <w:rFonts w:ascii="仿宋" w:eastAsia="仿宋" w:hAnsi="仿宋" w:cs="仿宋" w:hint="eastAsia"/>
          <w:color w:val="000000" w:themeColor="text1"/>
          <w:sz w:val="32"/>
          <w:szCs w:val="32"/>
        </w:rPr>
        <w:t>公共文化服务创新发展。</w:t>
      </w:r>
      <w:r>
        <w:rPr>
          <w:rFonts w:ascii="仿宋" w:eastAsia="仿宋" w:hAnsi="仿宋" w:cs="仿宋" w:hint="eastAsia"/>
          <w:color w:val="000000" w:themeColor="text1"/>
          <w:sz w:val="32"/>
          <w:szCs w:val="32"/>
        </w:rPr>
        <w:t xml:space="preserve"> </w:t>
      </w:r>
    </w:p>
    <w:p w:rsidR="006C1CC6" w:rsidRDefault="00347CB6" w:rsidP="00F37D84">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rPr>
        <w:t>培育群众文化志愿服务团队，丰富群众精神文化生活。大力推广乡村文艺演出队等文艺团队服务形式，培育扎根城乡基层、辨识度高、生命力强的</w:t>
      </w:r>
      <w:r>
        <w:rPr>
          <w:rFonts w:ascii="仿宋" w:eastAsia="仿宋" w:hAnsi="仿宋" w:cs="仿宋" w:hint="eastAsia"/>
          <w:color w:val="000000" w:themeColor="text1"/>
          <w:sz w:val="32"/>
          <w:szCs w:val="32"/>
        </w:rPr>
        <w:t>群众文化志愿服务团队，丰富群众文化生活。结合元旦、春节、国庆节等节日和少数民族传统节日，开展具有区域特色和时代精神的群众文化活动，组织流动舞台车、流动图书车等进社区、进广场、进学校，通过红色宣讲、惠民演出等志愿服务形式传播先进文化，做好法制和政策宣传。</w:t>
      </w:r>
      <w:r>
        <w:rPr>
          <w:rFonts w:ascii="仿宋" w:eastAsia="仿宋" w:hAnsi="仿宋" w:cs="仿宋" w:hint="eastAsia"/>
          <w:color w:val="000000" w:themeColor="text1"/>
          <w:sz w:val="32"/>
          <w:szCs w:val="32"/>
        </w:rPr>
        <w:t> </w:t>
      </w:r>
    </w:p>
    <w:p w:rsidR="006C1CC6" w:rsidRDefault="00347CB6" w:rsidP="00F37D84">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3.</w:t>
      </w:r>
      <w:r>
        <w:rPr>
          <w:rFonts w:ascii="仿宋" w:eastAsia="仿宋" w:hAnsi="仿宋" w:cs="仿宋" w:hint="eastAsia"/>
          <w:color w:val="000000" w:themeColor="text1"/>
          <w:sz w:val="32"/>
          <w:szCs w:val="32"/>
        </w:rPr>
        <w:t>普及国家通用语言文字，推广各民族共享的中华文化符号和中华民族形象。推动有条件的公共文化机构招募志愿者，为群众提供国家通用语言文字辅导和培训。组织中华经典诵读、公益讲座等宣传教育活动，增强各</w:t>
      </w:r>
      <w:r>
        <w:rPr>
          <w:rFonts w:ascii="仿宋" w:eastAsia="仿宋" w:hAnsi="仿宋" w:cs="仿宋" w:hint="eastAsia"/>
          <w:color w:val="000000" w:themeColor="text1"/>
          <w:sz w:val="32"/>
          <w:szCs w:val="32"/>
        </w:rPr>
        <w:t>民</w:t>
      </w:r>
      <w:r>
        <w:rPr>
          <w:rFonts w:ascii="仿宋" w:eastAsia="仿宋" w:hAnsi="仿宋" w:cs="仿宋" w:hint="eastAsia"/>
          <w:color w:val="000000" w:themeColor="text1"/>
          <w:sz w:val="32"/>
          <w:szCs w:val="32"/>
        </w:rPr>
        <w:t>族群众对国家通用语言文字认</w:t>
      </w:r>
      <w:r>
        <w:rPr>
          <w:rFonts w:ascii="仿宋" w:eastAsia="仿宋" w:hAnsi="仿宋" w:cs="仿宋" w:hint="eastAsia"/>
          <w:color w:val="000000" w:themeColor="text1"/>
          <w:sz w:val="32"/>
          <w:szCs w:val="32"/>
        </w:rPr>
        <w:lastRenderedPageBreak/>
        <w:t>同。积极推广各民族共享的中华文化</w:t>
      </w:r>
      <w:r>
        <w:rPr>
          <w:rFonts w:ascii="仿宋" w:eastAsia="仿宋" w:hAnsi="仿宋" w:cs="仿宋" w:hint="eastAsia"/>
          <w:color w:val="000000" w:themeColor="text1"/>
          <w:sz w:val="32"/>
          <w:szCs w:val="32"/>
        </w:rPr>
        <w:t>符号和中华民族形象</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将体现中华民族共同认知的文化元素和符号融入各类文艺演出、展览展示、阅读推广、文化遗产保护等活动，展示中华民族交往交流交融历史，讲好民族团结发展故事。</w:t>
      </w:r>
      <w:r>
        <w:rPr>
          <w:rFonts w:ascii="仿宋" w:eastAsia="仿宋" w:hAnsi="仿宋" w:cs="仿宋" w:hint="eastAsia"/>
          <w:color w:val="000000" w:themeColor="text1"/>
          <w:sz w:val="32"/>
          <w:szCs w:val="32"/>
        </w:rPr>
        <w:t> </w:t>
      </w:r>
    </w:p>
    <w:p w:rsidR="006C1CC6" w:rsidRDefault="00347CB6" w:rsidP="00F37D84">
      <w:pPr>
        <w:spacing w:line="560" w:lineRule="exact"/>
        <w:ind w:firstLineChars="200" w:firstLine="640"/>
        <w:rPr>
          <w:rFonts w:ascii="楷体" w:eastAsia="楷体" w:hAnsi="楷体" w:cs="仿宋"/>
          <w:color w:val="000000" w:themeColor="text1"/>
          <w:sz w:val="32"/>
          <w:szCs w:val="32"/>
        </w:rPr>
      </w:pPr>
      <w:r>
        <w:rPr>
          <w:rFonts w:ascii="楷体" w:eastAsia="楷体" w:hAnsi="楷体" w:cs="仿宋" w:hint="eastAsia"/>
          <w:color w:val="000000" w:themeColor="text1"/>
          <w:sz w:val="32"/>
          <w:szCs w:val="32"/>
        </w:rPr>
        <w:t>（三）以保障特殊群体基本文化权益为宗旨，开展文化志愿服务关爱系列行动</w:t>
      </w:r>
      <w:r>
        <w:rPr>
          <w:rFonts w:ascii="宋体" w:eastAsia="宋体" w:hAnsi="宋体" w:cs="宋体" w:hint="eastAsia"/>
          <w:color w:val="000000" w:themeColor="text1"/>
          <w:sz w:val="32"/>
          <w:szCs w:val="32"/>
        </w:rPr>
        <w:t> </w:t>
      </w:r>
    </w:p>
    <w:p w:rsidR="006C1CC6" w:rsidRDefault="00347CB6" w:rsidP="00F37D84">
      <w:pPr>
        <w:spacing w:line="560" w:lineRule="exact"/>
        <w:ind w:firstLineChars="200" w:firstLine="640"/>
        <w:rPr>
          <w:rFonts w:ascii="仿宋_GB2312" w:eastAsia="仿宋_GB2312" w:hAnsi="仿宋_GB2312" w:cs="仿宋_GB2312"/>
          <w:color w:val="000000" w:themeColor="text1"/>
          <w:sz w:val="32"/>
          <w:szCs w:val="32"/>
        </w:rPr>
      </w:pPr>
      <w:r>
        <w:rPr>
          <w:rFonts w:ascii="仿宋" w:eastAsia="仿宋" w:hAnsi="仿宋" w:cs="仿宋" w:hint="eastAsia"/>
          <w:color w:val="000000" w:themeColor="text1"/>
          <w:sz w:val="32"/>
          <w:szCs w:val="32"/>
        </w:rPr>
        <w:t>1.</w:t>
      </w:r>
      <w:r>
        <w:rPr>
          <w:rFonts w:ascii="仿宋" w:eastAsia="仿宋" w:hAnsi="仿宋" w:cs="仿宋" w:hint="eastAsia"/>
          <w:color w:val="000000" w:themeColor="text1"/>
          <w:sz w:val="32"/>
          <w:szCs w:val="32"/>
        </w:rPr>
        <w:t>聚焦解决老年人运用智能技术困难问题，开展“文化悦老”志愿服务行动。积极利用公共文化设施，组织开展面向老年人的智能技术运用相关培训辅导。在公共文化设施及剧院等文化场所组织现场帮扶，为老年群体使用购票预约及导</w:t>
      </w:r>
      <w:proofErr w:type="gramStart"/>
      <w:r>
        <w:rPr>
          <w:rFonts w:ascii="仿宋" w:eastAsia="仿宋" w:hAnsi="仿宋" w:cs="仿宋" w:hint="eastAsia"/>
          <w:color w:val="000000" w:themeColor="text1"/>
          <w:sz w:val="32"/>
          <w:szCs w:val="32"/>
        </w:rPr>
        <w:t>览</w:t>
      </w:r>
      <w:proofErr w:type="gramEnd"/>
      <w:r>
        <w:rPr>
          <w:rFonts w:ascii="仿宋" w:eastAsia="仿宋" w:hAnsi="仿宋" w:cs="仿宋" w:hint="eastAsia"/>
          <w:color w:val="000000" w:themeColor="text1"/>
          <w:sz w:val="32"/>
          <w:szCs w:val="32"/>
        </w:rPr>
        <w:t>讲解系统等线上服务提供指引。做好数字文化服务</w:t>
      </w:r>
      <w:proofErr w:type="gramStart"/>
      <w:r>
        <w:rPr>
          <w:rFonts w:ascii="仿宋" w:eastAsia="仿宋" w:hAnsi="仿宋" w:cs="仿宋" w:hint="eastAsia"/>
          <w:color w:val="000000" w:themeColor="text1"/>
          <w:sz w:val="32"/>
          <w:szCs w:val="32"/>
        </w:rPr>
        <w:t>适</w:t>
      </w:r>
      <w:proofErr w:type="gramEnd"/>
      <w:r>
        <w:rPr>
          <w:rFonts w:ascii="仿宋" w:eastAsia="仿宋" w:hAnsi="仿宋" w:cs="仿宋" w:hint="eastAsia"/>
          <w:color w:val="000000" w:themeColor="text1"/>
          <w:sz w:val="32"/>
          <w:szCs w:val="32"/>
        </w:rPr>
        <w:t>老化推广，帮助老年人通过简单便捷的方式云参观、</w:t>
      </w:r>
      <w:proofErr w:type="gramStart"/>
      <w:r>
        <w:rPr>
          <w:rFonts w:ascii="仿宋" w:eastAsia="仿宋" w:hAnsi="仿宋" w:cs="仿宋" w:hint="eastAsia"/>
          <w:color w:val="000000" w:themeColor="text1"/>
          <w:sz w:val="32"/>
          <w:szCs w:val="32"/>
        </w:rPr>
        <w:t>云逛展</w:t>
      </w:r>
      <w:proofErr w:type="gramEnd"/>
      <w:r>
        <w:rPr>
          <w:rFonts w:ascii="仿宋" w:eastAsia="仿宋" w:hAnsi="仿宋" w:cs="仿宋" w:hint="eastAsia"/>
          <w:color w:val="000000" w:themeColor="text1"/>
          <w:sz w:val="32"/>
          <w:szCs w:val="32"/>
        </w:rPr>
        <w:t>、云看戏、云听课。结合重阳节、“敬老月”等节点，组织志愿者深入社区、广场、敬老院开展免费演出、健康讲座等活动，营造全社会尊老、爱老、敬老氛围。</w:t>
      </w:r>
      <w:r>
        <w:rPr>
          <w:rFonts w:ascii="仿宋" w:eastAsia="仿宋" w:hAnsi="仿宋" w:cs="仿宋" w:hint="eastAsia"/>
          <w:color w:val="000000" w:themeColor="text1"/>
          <w:sz w:val="32"/>
          <w:szCs w:val="32"/>
        </w:rPr>
        <w:t> </w:t>
      </w:r>
    </w:p>
    <w:p w:rsidR="006C1CC6" w:rsidRDefault="00347CB6" w:rsidP="00F37D84">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rPr>
        <w:t>聚焦提升青少年精神素养，开展“文化筑梦”志愿服务行动。发挥公共文化机构全民艺术普及功能，注重线上线下结合，策划开展适合未成年人的文艺培训、公益讲座、阅读推广等志愿服务。组织文化志愿者深入基层开展文艺支教，为农村未成年人送课</w:t>
      </w:r>
      <w:r>
        <w:rPr>
          <w:rFonts w:ascii="仿宋" w:eastAsia="仿宋" w:hAnsi="仿宋" w:cs="仿宋" w:hint="eastAsia"/>
          <w:color w:val="000000" w:themeColor="text1"/>
          <w:sz w:val="32"/>
          <w:szCs w:val="32"/>
        </w:rPr>
        <w:t>程、送活动、送辅导，播撒文化艺术种子。鼓励公共文化机构建设青少年教育实践基地，分</w:t>
      </w:r>
      <w:proofErr w:type="gramStart"/>
      <w:r>
        <w:rPr>
          <w:rFonts w:ascii="仿宋" w:eastAsia="仿宋" w:hAnsi="仿宋" w:cs="仿宋" w:hint="eastAsia"/>
          <w:color w:val="000000" w:themeColor="text1"/>
          <w:sz w:val="32"/>
          <w:szCs w:val="32"/>
        </w:rPr>
        <w:t>龄设计</w:t>
      </w:r>
      <w:proofErr w:type="gramEnd"/>
      <w:r>
        <w:rPr>
          <w:rFonts w:ascii="仿宋" w:eastAsia="仿宋" w:hAnsi="仿宋" w:cs="仿宋" w:hint="eastAsia"/>
          <w:color w:val="000000" w:themeColor="text1"/>
          <w:sz w:val="32"/>
          <w:szCs w:val="32"/>
        </w:rPr>
        <w:t>志愿服务项目，倡导青少年通过参与志愿服务深入感悟优秀文化，提升精神素养。</w:t>
      </w:r>
      <w:r>
        <w:rPr>
          <w:rFonts w:ascii="仿宋" w:eastAsia="仿宋" w:hAnsi="仿宋" w:cs="仿宋" w:hint="eastAsia"/>
          <w:color w:val="000000" w:themeColor="text1"/>
          <w:sz w:val="32"/>
          <w:szCs w:val="32"/>
        </w:rPr>
        <w:t> </w:t>
      </w:r>
    </w:p>
    <w:p w:rsidR="006C1CC6" w:rsidRDefault="00347CB6">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3.</w:t>
      </w:r>
      <w:r>
        <w:rPr>
          <w:rFonts w:ascii="仿宋" w:eastAsia="仿宋" w:hAnsi="仿宋" w:cs="仿宋" w:hint="eastAsia"/>
          <w:color w:val="000000" w:themeColor="text1"/>
          <w:sz w:val="32"/>
          <w:szCs w:val="32"/>
        </w:rPr>
        <w:t>聚焦残疾人平等参与文化生活，开展“文化助残”志愿服务行动。针对残疾人特点和特殊需求，组织无障碍阅览、文艺技</w:t>
      </w:r>
      <w:r>
        <w:rPr>
          <w:rFonts w:ascii="仿宋" w:eastAsia="仿宋" w:hAnsi="仿宋" w:cs="仿宋" w:hint="eastAsia"/>
          <w:color w:val="000000" w:themeColor="text1"/>
          <w:sz w:val="32"/>
          <w:szCs w:val="32"/>
        </w:rPr>
        <w:lastRenderedPageBreak/>
        <w:t>能培训、心理</w:t>
      </w:r>
      <w:r>
        <w:rPr>
          <w:rFonts w:ascii="仿宋" w:eastAsia="仿宋" w:hAnsi="仿宋" w:cs="仿宋" w:hint="eastAsia"/>
          <w:color w:val="000000" w:themeColor="text1"/>
          <w:sz w:val="32"/>
          <w:szCs w:val="32"/>
        </w:rPr>
        <w:t>健康辅导等助残志愿服务，丰富残疾人精神文化生活。充分利用“全国助残日”“国际残疾人日”“残疾预防日”“爱眼日”等重要节点，开展形式多样的残疾人文化活动和主题宣传，增进全社会对残疾人的理解、尊重、关心和帮助。</w:t>
      </w:r>
      <w:r>
        <w:rPr>
          <w:rFonts w:ascii="仿宋" w:eastAsia="仿宋" w:hAnsi="仿宋" w:cs="仿宋" w:hint="eastAsia"/>
          <w:color w:val="000000" w:themeColor="text1"/>
          <w:sz w:val="32"/>
          <w:szCs w:val="32"/>
        </w:rPr>
        <w:t> </w:t>
      </w:r>
    </w:p>
    <w:p w:rsidR="006C1CC6" w:rsidRDefault="00347CB6" w:rsidP="00F37D84">
      <w:pPr>
        <w:spacing w:line="560" w:lineRule="exact"/>
        <w:ind w:firstLineChars="200" w:firstLine="616"/>
        <w:rPr>
          <w:rFonts w:ascii="楷体" w:eastAsia="楷体" w:hAnsi="楷体" w:cs="楷体"/>
          <w:color w:val="000000" w:themeColor="text1"/>
          <w:spacing w:val="-6"/>
          <w:sz w:val="32"/>
          <w:szCs w:val="32"/>
        </w:rPr>
      </w:pPr>
      <w:r>
        <w:rPr>
          <w:rFonts w:ascii="楷体" w:eastAsia="楷体" w:hAnsi="楷体" w:cs="楷体" w:hint="eastAsia"/>
          <w:color w:val="000000" w:themeColor="text1"/>
          <w:spacing w:val="-6"/>
          <w:sz w:val="32"/>
          <w:szCs w:val="32"/>
        </w:rPr>
        <w:t>（四）以倡导文明旅游为重点，推动旅游志愿服务高质量发展</w:t>
      </w:r>
    </w:p>
    <w:p w:rsidR="006C1CC6" w:rsidRDefault="00347CB6" w:rsidP="00F37D84">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w:t>
      </w:r>
      <w:r>
        <w:rPr>
          <w:rFonts w:ascii="仿宋" w:eastAsia="仿宋" w:hAnsi="仿宋" w:cs="仿宋" w:hint="eastAsia"/>
          <w:color w:val="000000" w:themeColor="text1"/>
          <w:sz w:val="32"/>
          <w:szCs w:val="32"/>
        </w:rPr>
        <w:t>常态</w:t>
      </w:r>
      <w:proofErr w:type="gramStart"/>
      <w:r>
        <w:rPr>
          <w:rFonts w:ascii="仿宋" w:eastAsia="仿宋" w:hAnsi="仿宋" w:cs="仿宋" w:hint="eastAsia"/>
          <w:color w:val="000000" w:themeColor="text1"/>
          <w:sz w:val="32"/>
          <w:szCs w:val="32"/>
        </w:rPr>
        <w:t>化开展</w:t>
      </w:r>
      <w:proofErr w:type="gramEnd"/>
      <w:r>
        <w:rPr>
          <w:rFonts w:ascii="仿宋" w:eastAsia="仿宋" w:hAnsi="仿宋" w:cs="仿宋" w:hint="eastAsia"/>
          <w:color w:val="000000" w:themeColor="text1"/>
          <w:sz w:val="32"/>
          <w:szCs w:val="32"/>
        </w:rPr>
        <w:t>旅游志愿服务，传播文明旅游社会风尚。以满足旅游者的旅游活动需求、提高旅游行业综合服务质量为目标，广泛招募旅游志愿者参与景区文明引导、游览讲解、质量监督、秩序维护、特殊群体游览帮扶、应急救援等各项服务，形成长期开展的志愿服务品牌项目，营造人人愿为、人人能为、时时可为的旅游志愿服务发展环境。利用红色旅游资源，开展红色旅游讲解、党史故事宣讲等特色志愿服务活动，创新旅游志愿服务形式。结合“中国旅游日”等大力宣传文明旅游理念，引导广大游客遵守公共秩序，爱护公共设施，争做文明旅游</w:t>
      </w:r>
      <w:proofErr w:type="gramStart"/>
      <w:r>
        <w:rPr>
          <w:rFonts w:ascii="仿宋" w:eastAsia="仿宋" w:hAnsi="仿宋" w:cs="仿宋" w:hint="eastAsia"/>
          <w:color w:val="000000" w:themeColor="text1"/>
          <w:sz w:val="32"/>
          <w:szCs w:val="32"/>
        </w:rPr>
        <w:t>践行</w:t>
      </w:r>
      <w:proofErr w:type="gramEnd"/>
      <w:r>
        <w:rPr>
          <w:rFonts w:ascii="仿宋" w:eastAsia="仿宋" w:hAnsi="仿宋" w:cs="仿宋" w:hint="eastAsia"/>
          <w:color w:val="000000" w:themeColor="text1"/>
          <w:sz w:val="32"/>
          <w:szCs w:val="32"/>
        </w:rPr>
        <w:t>者和传播者。</w:t>
      </w:r>
      <w:r>
        <w:rPr>
          <w:rFonts w:ascii="仿宋" w:eastAsia="仿宋" w:hAnsi="仿宋" w:cs="仿宋" w:hint="eastAsia"/>
          <w:color w:val="000000" w:themeColor="text1"/>
          <w:sz w:val="32"/>
          <w:szCs w:val="32"/>
        </w:rPr>
        <w:t> </w:t>
      </w:r>
    </w:p>
    <w:p w:rsidR="006C1CC6" w:rsidRDefault="00347CB6">
      <w:pPr>
        <w:spacing w:line="56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rPr>
        <w:t>因地制宜，推进旅游志愿服务工作站和队伍建设。各</w:t>
      </w:r>
      <w:r>
        <w:rPr>
          <w:rFonts w:ascii="仿宋" w:eastAsia="仿宋" w:hAnsi="仿宋" w:cs="仿宋" w:hint="eastAsia"/>
          <w:color w:val="000000" w:themeColor="text1"/>
          <w:sz w:val="32"/>
          <w:szCs w:val="32"/>
        </w:rPr>
        <w:t>地</w:t>
      </w:r>
      <w:r>
        <w:rPr>
          <w:rFonts w:ascii="仿宋" w:eastAsia="仿宋" w:hAnsi="仿宋" w:cs="仿宋" w:hint="eastAsia"/>
          <w:color w:val="000000" w:themeColor="text1"/>
          <w:sz w:val="32"/>
          <w:szCs w:val="32"/>
        </w:rPr>
        <w:t>选择部分重点旅游景区、旅游特色商业街区、大型公园广场等游客集散场所建立旅游志愿服务工作站。工作站应配备相应设施设备</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长期招募具备专业特长的旅游志愿者</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组建能够开展专业服务的志愿服务队伍，开展志愿服务培训，提高志愿者服务意识和服务能力。</w:t>
      </w:r>
      <w:r>
        <w:rPr>
          <w:rFonts w:ascii="仿宋" w:eastAsia="仿宋" w:hAnsi="仿宋" w:cs="仿宋" w:hint="eastAsia"/>
          <w:color w:val="000000" w:themeColor="text1"/>
          <w:sz w:val="32"/>
          <w:szCs w:val="32"/>
        </w:rPr>
        <w:t> </w:t>
      </w:r>
    </w:p>
    <w:p w:rsidR="006C1CC6" w:rsidRDefault="00347CB6" w:rsidP="00F37D84">
      <w:pPr>
        <w:spacing w:line="560" w:lineRule="exact"/>
        <w:ind w:firstLineChars="200" w:firstLine="640"/>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（五）以创新工作机制为突破口，推动文化和旅游志愿服务高质量发展</w:t>
      </w:r>
    </w:p>
    <w:p w:rsidR="006C1CC6" w:rsidRDefault="00347CB6" w:rsidP="00F37D84">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w:t>
      </w:r>
      <w:r>
        <w:rPr>
          <w:rFonts w:ascii="仿宋" w:eastAsia="仿宋" w:hAnsi="仿宋" w:cs="仿宋" w:hint="eastAsia"/>
          <w:color w:val="000000" w:themeColor="text1"/>
          <w:sz w:val="32"/>
          <w:szCs w:val="32"/>
        </w:rPr>
        <w:t>探索建设文化指导员制度。通过试点选聘一批具备文艺专</w:t>
      </w:r>
      <w:r>
        <w:rPr>
          <w:rFonts w:ascii="仿宋" w:eastAsia="仿宋" w:hAnsi="仿宋" w:cs="仿宋" w:hint="eastAsia"/>
          <w:color w:val="000000" w:themeColor="text1"/>
          <w:sz w:val="32"/>
          <w:szCs w:val="32"/>
        </w:rPr>
        <w:lastRenderedPageBreak/>
        <w:t>长、有号召力的群众文化团队带头人为文化指导员，作为文化志愿者，发挥自身专业优势，把活跃在社区、广场等场所的民间歌舞队、戏曲队、合唱团等建设成为群众身边不走的志愿服务队伍，推动文明实践活动长期开展。</w:t>
      </w:r>
      <w:r>
        <w:rPr>
          <w:rFonts w:ascii="仿宋" w:eastAsia="仿宋" w:hAnsi="仿宋" w:cs="仿宋" w:hint="eastAsia"/>
          <w:color w:val="000000" w:themeColor="text1"/>
          <w:sz w:val="32"/>
          <w:szCs w:val="32"/>
        </w:rPr>
        <w:t> </w:t>
      </w:r>
    </w:p>
    <w:p w:rsidR="006C1CC6" w:rsidRDefault="00347CB6" w:rsidP="00F37D84">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rPr>
        <w:t>推动建设文化和旅游领域“新时代文明实践志愿服务项目孵化基地”。遴选有条件的公共文化机构和旅游景区，建设</w:t>
      </w:r>
      <w:proofErr w:type="gramStart"/>
      <w:r>
        <w:rPr>
          <w:rFonts w:ascii="仿宋" w:eastAsia="仿宋" w:hAnsi="仿宋" w:cs="仿宋" w:hint="eastAsia"/>
          <w:color w:val="000000" w:themeColor="text1"/>
          <w:sz w:val="32"/>
          <w:szCs w:val="32"/>
        </w:rPr>
        <w:t>集项目</w:t>
      </w:r>
      <w:proofErr w:type="gramEnd"/>
      <w:r>
        <w:rPr>
          <w:rFonts w:ascii="仿宋" w:eastAsia="仿宋" w:hAnsi="仿宋" w:cs="仿宋" w:hint="eastAsia"/>
          <w:color w:val="000000" w:themeColor="text1"/>
          <w:sz w:val="32"/>
          <w:szCs w:val="32"/>
        </w:rPr>
        <w:t>培育、组织交流、资源配置和社会合作等功能于一体的“新时代文明实践志愿服务项目孵化基地”，依托现有阵地和资源，立足区域特点，打造效果好、口碑</w:t>
      </w:r>
      <w:r>
        <w:rPr>
          <w:rFonts w:ascii="仿宋" w:eastAsia="仿宋" w:hAnsi="仿宋" w:cs="仿宋" w:hint="eastAsia"/>
          <w:color w:val="000000" w:themeColor="text1"/>
          <w:sz w:val="32"/>
          <w:szCs w:val="32"/>
        </w:rPr>
        <w:t>佳、可持续的志愿服务项目，在活动场地、奖励扶持、专业培训、宣传推广等方面提供运营支持，激发志愿服务品牌化、特色化发展活力。</w:t>
      </w:r>
    </w:p>
    <w:p w:rsidR="006C1CC6" w:rsidRDefault="00347CB6" w:rsidP="00F37D84">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3.</w:t>
      </w:r>
      <w:r>
        <w:rPr>
          <w:rFonts w:ascii="仿宋" w:eastAsia="仿宋" w:hAnsi="仿宋" w:cs="仿宋" w:hint="eastAsia"/>
          <w:color w:val="000000" w:themeColor="text1"/>
          <w:sz w:val="32"/>
          <w:szCs w:val="32"/>
        </w:rPr>
        <w:t>大力推进“互联网</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文化和旅游志愿服务”。鼓励探索数字化赋能文化和旅游志愿服务，借助</w:t>
      </w:r>
      <w:r>
        <w:rPr>
          <w:rFonts w:ascii="仿宋" w:eastAsia="仿宋" w:hAnsi="仿宋" w:cs="仿宋" w:hint="eastAsia"/>
          <w:color w:val="000000" w:themeColor="text1"/>
          <w:sz w:val="32"/>
          <w:szCs w:val="32"/>
        </w:rPr>
        <w:t>AI</w:t>
      </w:r>
      <w:r>
        <w:rPr>
          <w:rFonts w:ascii="仿宋" w:eastAsia="仿宋" w:hAnsi="仿宋" w:cs="仿宋" w:hint="eastAsia"/>
          <w:color w:val="000000" w:themeColor="text1"/>
          <w:sz w:val="32"/>
          <w:szCs w:val="32"/>
        </w:rPr>
        <w:t>、大数据技术精准洞察服务对象需求、分析服务效果，促进志愿服务及时、便捷、高效。广泛运用微信、短视频、直播、移动数字平台等，创新开展在线观展观演、</w:t>
      </w:r>
      <w:proofErr w:type="gramStart"/>
      <w:r>
        <w:rPr>
          <w:rFonts w:ascii="仿宋" w:eastAsia="仿宋" w:hAnsi="仿宋" w:cs="仿宋" w:hint="eastAsia"/>
          <w:color w:val="000000" w:themeColor="text1"/>
          <w:sz w:val="32"/>
          <w:szCs w:val="32"/>
        </w:rPr>
        <w:t>远程文艺</w:t>
      </w:r>
      <w:proofErr w:type="gramEnd"/>
      <w:r>
        <w:rPr>
          <w:rFonts w:ascii="仿宋" w:eastAsia="仿宋" w:hAnsi="仿宋" w:cs="仿宋" w:hint="eastAsia"/>
          <w:color w:val="000000" w:themeColor="text1"/>
          <w:sz w:val="32"/>
          <w:szCs w:val="32"/>
        </w:rPr>
        <w:t>辅导等线上志愿服务，拓展志愿服务半径。联动各类新媒体平台，策划发起群众乐于参与的主题活动、互动话题等，扩大志愿服务活动覆盖面和社会关注度。</w:t>
      </w:r>
      <w:r>
        <w:rPr>
          <w:rFonts w:ascii="仿宋" w:eastAsia="仿宋" w:hAnsi="仿宋" w:cs="仿宋" w:hint="eastAsia"/>
          <w:color w:val="000000" w:themeColor="text1"/>
          <w:sz w:val="32"/>
          <w:szCs w:val="32"/>
        </w:rPr>
        <w:t> </w:t>
      </w:r>
    </w:p>
    <w:p w:rsidR="006C1CC6" w:rsidRDefault="00347CB6" w:rsidP="00F37D84">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w:t>
      </w:r>
      <w:r>
        <w:rPr>
          <w:rFonts w:ascii="仿宋" w:eastAsia="仿宋" w:hAnsi="仿宋" w:cs="仿宋" w:hint="eastAsia"/>
          <w:color w:val="000000" w:themeColor="text1"/>
          <w:sz w:val="32"/>
          <w:szCs w:val="32"/>
        </w:rPr>
        <w:t>广泛发动社会力量参与文化和旅游志愿服务。把握社会公益事业发展趋势，通过政府购买、项目补助、共建共享、联合宣传等方式，积极引入热心公益事业的企事业单位、社会组织、互联网平台等社会力量，促进文化和旅游志愿服务内涵延展和模式创新。</w:t>
      </w:r>
    </w:p>
    <w:p w:rsidR="006C1CC6" w:rsidRDefault="00347CB6">
      <w:pPr>
        <w:spacing w:line="560" w:lineRule="exact"/>
        <w:ind w:firstLineChars="200" w:firstLine="640"/>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lastRenderedPageBreak/>
        <w:t>三、工作要求</w:t>
      </w:r>
    </w:p>
    <w:p w:rsidR="006C1CC6" w:rsidRDefault="00347CB6">
      <w:pPr>
        <w:pStyle w:val="a5"/>
        <w:widowControl/>
        <w:spacing w:beforeAutospacing="0" w:afterAutospacing="0" w:line="560" w:lineRule="exact"/>
        <w:ind w:firstLineChars="200" w:firstLine="640"/>
        <w:jc w:val="both"/>
        <w:rPr>
          <w:rFonts w:ascii="仿宋" w:eastAsia="仿宋" w:hAnsi="仿宋" w:cs="仿宋"/>
          <w:color w:val="000000" w:themeColor="text1"/>
          <w:kern w:val="2"/>
          <w:sz w:val="32"/>
          <w:szCs w:val="32"/>
        </w:rPr>
      </w:pPr>
      <w:r>
        <w:rPr>
          <w:rFonts w:ascii="楷体" w:eastAsia="楷体" w:hAnsi="楷体" w:cs="楷体" w:hint="eastAsia"/>
          <w:color w:val="000000" w:themeColor="text1"/>
          <w:kern w:val="2"/>
          <w:sz w:val="32"/>
          <w:szCs w:val="32"/>
        </w:rPr>
        <w:t>（一）加强组织领导。</w:t>
      </w:r>
      <w:r>
        <w:rPr>
          <w:rFonts w:ascii="仿宋" w:eastAsia="仿宋" w:hAnsi="仿宋" w:cs="仿宋" w:hint="eastAsia"/>
          <w:color w:val="000000" w:themeColor="text1"/>
          <w:kern w:val="2"/>
          <w:sz w:val="32"/>
          <w:szCs w:val="32"/>
        </w:rPr>
        <w:t>各地、各单位要严格落实意识形态工作责任制，坚持“谁主管谁负责”“谁主办谁负责”和属地管理的原则，对文化和旅游志愿服务内容严格审核把关。同时，要做好志愿服务活动安全指南和突发事件应急预案，加强新冠肺炎疫情防控，防止意外事件发生。</w:t>
      </w:r>
      <w:r>
        <w:rPr>
          <w:rFonts w:ascii="仿宋" w:eastAsia="仿宋" w:hAnsi="仿宋" w:cs="仿宋" w:hint="eastAsia"/>
          <w:color w:val="000000" w:themeColor="text1"/>
          <w:kern w:val="2"/>
          <w:sz w:val="32"/>
          <w:szCs w:val="32"/>
        </w:rPr>
        <w:t> </w:t>
      </w:r>
    </w:p>
    <w:p w:rsidR="006C1CC6" w:rsidRDefault="00347CB6">
      <w:pPr>
        <w:pStyle w:val="a5"/>
        <w:widowControl/>
        <w:spacing w:beforeAutospacing="0" w:afterAutospacing="0" w:line="560" w:lineRule="exact"/>
        <w:ind w:firstLineChars="200" w:firstLine="640"/>
        <w:jc w:val="both"/>
        <w:rPr>
          <w:rFonts w:ascii="仿宋" w:eastAsia="仿宋" w:hAnsi="仿宋" w:cs="仿宋"/>
          <w:color w:val="000000" w:themeColor="text1"/>
          <w:kern w:val="2"/>
          <w:sz w:val="32"/>
          <w:szCs w:val="32"/>
        </w:rPr>
      </w:pPr>
      <w:r>
        <w:rPr>
          <w:rFonts w:ascii="楷体" w:eastAsia="楷体" w:hAnsi="楷体" w:cs="楷体" w:hint="eastAsia"/>
          <w:color w:val="000000" w:themeColor="text1"/>
          <w:kern w:val="2"/>
          <w:sz w:val="32"/>
          <w:szCs w:val="32"/>
        </w:rPr>
        <w:t>（二）完善注册管理。</w:t>
      </w:r>
      <w:r>
        <w:rPr>
          <w:rFonts w:ascii="仿宋" w:eastAsia="仿宋" w:hAnsi="仿宋" w:cs="仿宋" w:hint="eastAsia"/>
          <w:color w:val="000000" w:themeColor="text1"/>
          <w:kern w:val="2"/>
          <w:sz w:val="32"/>
          <w:szCs w:val="32"/>
        </w:rPr>
        <w:t>各地、各单位要继续利用陕西省文化和旅游志愿服务平台不断完善志愿者和志愿服务组织的招募注册、供需对接、培训管理、服务记录、安全保险、表彰激励等工作机制，依法依规切实保障志愿者权益，推动志愿服务制度化规范化。志愿者和志愿服务队伍达到登记条件的，可向民政部门申请依法登记。鼓励开展活动时统一规范运用中国文化和旅游志愿者标志，形成体系化认知。</w:t>
      </w:r>
      <w:r>
        <w:rPr>
          <w:rFonts w:ascii="仿宋" w:eastAsia="仿宋" w:hAnsi="仿宋" w:cs="仿宋" w:hint="eastAsia"/>
          <w:color w:val="000000" w:themeColor="text1"/>
          <w:kern w:val="2"/>
          <w:sz w:val="32"/>
          <w:szCs w:val="32"/>
        </w:rPr>
        <w:t> </w:t>
      </w:r>
    </w:p>
    <w:p w:rsidR="006C1CC6" w:rsidRDefault="00347CB6">
      <w:pPr>
        <w:pStyle w:val="a5"/>
        <w:widowControl/>
        <w:spacing w:beforeAutospacing="0" w:afterAutospacing="0" w:line="560" w:lineRule="exact"/>
        <w:ind w:firstLineChars="200" w:firstLine="640"/>
        <w:jc w:val="both"/>
        <w:rPr>
          <w:rFonts w:ascii="仿宋" w:eastAsia="仿宋" w:hAnsi="仿宋" w:cs="仿宋"/>
          <w:color w:val="000000" w:themeColor="text1"/>
          <w:kern w:val="2"/>
          <w:sz w:val="32"/>
          <w:szCs w:val="32"/>
        </w:rPr>
      </w:pPr>
      <w:r>
        <w:rPr>
          <w:rFonts w:ascii="楷体" w:eastAsia="楷体" w:hAnsi="楷体" w:cs="楷体" w:hint="eastAsia"/>
          <w:color w:val="000000" w:themeColor="text1"/>
          <w:kern w:val="2"/>
          <w:sz w:val="32"/>
          <w:szCs w:val="32"/>
        </w:rPr>
        <w:t>（三）加大宣传力度。</w:t>
      </w:r>
      <w:r>
        <w:rPr>
          <w:rFonts w:ascii="仿宋" w:eastAsia="仿宋" w:hAnsi="仿宋" w:cs="仿宋" w:hint="eastAsia"/>
          <w:color w:val="000000" w:themeColor="text1"/>
          <w:kern w:val="2"/>
          <w:sz w:val="32"/>
          <w:szCs w:val="32"/>
        </w:rPr>
        <w:t>各地、各单位要把宣传推广贯穿始终，协调主流媒体、地方媒体，</w:t>
      </w:r>
      <w:r>
        <w:rPr>
          <w:rFonts w:ascii="仿宋" w:eastAsia="仿宋" w:hAnsi="仿宋" w:cs="方正仿宋_GBK" w:hint="eastAsia"/>
          <w:color w:val="000000" w:themeColor="text1"/>
          <w:sz w:val="32"/>
          <w:szCs w:val="32"/>
        </w:rPr>
        <w:t>要充分利用新媒体技术平台做好志愿服务推广和宣传，注重发挥典型示范作用，多角度</w:t>
      </w:r>
      <w:r>
        <w:rPr>
          <w:rFonts w:ascii="仿宋" w:eastAsia="仿宋" w:hAnsi="仿宋" w:cs="方正仿宋_GBK" w:hint="eastAsia"/>
          <w:color w:val="000000" w:themeColor="text1"/>
          <w:sz w:val="32"/>
          <w:szCs w:val="32"/>
        </w:rPr>
        <w:t>、多渠道、多层面宣传深受群众欢迎的文化和旅游志愿服务项目、团队和个人，</w:t>
      </w:r>
      <w:r>
        <w:rPr>
          <w:rFonts w:ascii="仿宋" w:eastAsia="仿宋" w:hAnsi="仿宋" w:cs="仿宋" w:hint="eastAsia"/>
          <w:color w:val="000000" w:themeColor="text1"/>
          <w:kern w:val="2"/>
          <w:sz w:val="32"/>
          <w:szCs w:val="32"/>
        </w:rPr>
        <w:t>大力宣传展现文化和旅游志愿服务风采，提升文化和旅游志愿服务美誉度和影响力。结合“</w:t>
      </w:r>
      <w:r>
        <w:rPr>
          <w:rFonts w:ascii="仿宋" w:eastAsia="仿宋" w:hAnsi="仿宋" w:cs="仿宋" w:hint="eastAsia"/>
          <w:color w:val="000000" w:themeColor="text1"/>
          <w:kern w:val="2"/>
          <w:sz w:val="32"/>
          <w:szCs w:val="32"/>
        </w:rPr>
        <w:t>12</w:t>
      </w:r>
      <w:r>
        <w:rPr>
          <w:rFonts w:ascii="仿宋" w:eastAsia="仿宋" w:hAnsi="仿宋" w:cs="仿宋" w:hint="eastAsia"/>
          <w:color w:val="000000" w:themeColor="text1"/>
          <w:kern w:val="2"/>
          <w:sz w:val="32"/>
          <w:szCs w:val="32"/>
        </w:rPr>
        <w:t>·</w:t>
      </w:r>
      <w:r>
        <w:rPr>
          <w:rFonts w:ascii="仿宋" w:eastAsia="仿宋" w:hAnsi="仿宋" w:cs="仿宋" w:hint="eastAsia"/>
          <w:color w:val="000000" w:themeColor="text1"/>
          <w:kern w:val="2"/>
          <w:sz w:val="32"/>
          <w:szCs w:val="32"/>
        </w:rPr>
        <w:t>5</w:t>
      </w:r>
      <w:r>
        <w:rPr>
          <w:rFonts w:ascii="仿宋" w:eastAsia="仿宋" w:hAnsi="仿宋" w:cs="仿宋" w:hint="eastAsia"/>
          <w:color w:val="000000" w:themeColor="text1"/>
          <w:kern w:val="2"/>
          <w:sz w:val="32"/>
          <w:szCs w:val="32"/>
        </w:rPr>
        <w:t>”国际志愿者日等节点，组织区域性和全国性文化和旅游志愿服务展示活动。</w:t>
      </w:r>
      <w:r>
        <w:rPr>
          <w:rFonts w:ascii="仿宋" w:eastAsia="仿宋" w:hAnsi="仿宋" w:cs="仿宋" w:hint="eastAsia"/>
          <w:color w:val="000000" w:themeColor="text1"/>
          <w:kern w:val="2"/>
          <w:sz w:val="32"/>
          <w:szCs w:val="32"/>
        </w:rPr>
        <w:t> </w:t>
      </w:r>
    </w:p>
    <w:p w:rsidR="006C1CC6" w:rsidRDefault="00347CB6">
      <w:pPr>
        <w:pStyle w:val="a5"/>
        <w:widowControl/>
        <w:spacing w:beforeAutospacing="0" w:afterAutospacing="0" w:line="560" w:lineRule="exact"/>
        <w:ind w:firstLineChars="200" w:firstLine="640"/>
        <w:jc w:val="both"/>
        <w:rPr>
          <w:rFonts w:ascii="仿宋" w:eastAsia="仿宋" w:hAnsi="仿宋" w:cs="仿宋"/>
          <w:color w:val="000000" w:themeColor="text1"/>
          <w:kern w:val="2"/>
          <w:sz w:val="32"/>
          <w:szCs w:val="32"/>
        </w:rPr>
      </w:pPr>
      <w:r>
        <w:rPr>
          <w:rFonts w:ascii="楷体" w:eastAsia="楷体" w:hAnsi="楷体" w:cs="楷体" w:hint="eastAsia"/>
          <w:color w:val="000000" w:themeColor="text1"/>
          <w:kern w:val="2"/>
          <w:sz w:val="32"/>
          <w:szCs w:val="32"/>
        </w:rPr>
        <w:t>（四）遴选典型案例。</w:t>
      </w:r>
      <w:r>
        <w:rPr>
          <w:rFonts w:ascii="仿宋" w:eastAsia="仿宋" w:hAnsi="仿宋" w:cs="仿宋" w:hint="eastAsia"/>
          <w:color w:val="000000" w:themeColor="text1"/>
          <w:kern w:val="2"/>
          <w:sz w:val="32"/>
          <w:szCs w:val="32"/>
        </w:rPr>
        <w:t>组织开展文化和旅游志愿服务典型案例遴选推介，各地、各单位结合实际打造和发掘一批成效明显、影响力强、具有创新价值和鲜明特色的志愿服务优秀案例，发挥</w:t>
      </w:r>
      <w:r>
        <w:rPr>
          <w:rFonts w:ascii="仿宋" w:eastAsia="仿宋" w:hAnsi="仿宋" w:cs="仿宋" w:hint="eastAsia"/>
          <w:color w:val="000000" w:themeColor="text1"/>
          <w:kern w:val="2"/>
          <w:sz w:val="32"/>
          <w:szCs w:val="32"/>
        </w:rPr>
        <w:lastRenderedPageBreak/>
        <w:t>品牌项目辐射聚合、示范引领作用，推动文化和旅游志愿服务提质增效。案例类别包括：公共文化设施学雷锋志愿服务类、边疆民族地区志愿服务类、特殊群体关爱志愿服务类、旅游志愿服务类、社会力量参与志愿服务类、“互联网</w:t>
      </w:r>
      <w:r>
        <w:rPr>
          <w:rFonts w:ascii="仿宋" w:eastAsia="仿宋" w:hAnsi="仿宋" w:cs="仿宋" w:hint="eastAsia"/>
          <w:color w:val="000000" w:themeColor="text1"/>
          <w:kern w:val="2"/>
          <w:sz w:val="32"/>
          <w:szCs w:val="32"/>
        </w:rPr>
        <w:t>+</w:t>
      </w:r>
      <w:r>
        <w:rPr>
          <w:rFonts w:ascii="仿宋" w:eastAsia="仿宋" w:hAnsi="仿宋" w:cs="仿宋" w:hint="eastAsia"/>
          <w:color w:val="000000" w:themeColor="text1"/>
          <w:kern w:val="2"/>
          <w:sz w:val="32"/>
          <w:szCs w:val="32"/>
        </w:rPr>
        <w:t>志愿服务”类。其他有突出亮点和成效，有利于推动文化和旅游志愿服务创新、高质量发展的案例也可参与。</w:t>
      </w:r>
      <w:r>
        <w:rPr>
          <w:rFonts w:ascii="仿宋" w:eastAsia="仿宋" w:hAnsi="仿宋" w:cs="仿宋" w:hint="eastAsia"/>
          <w:color w:val="000000" w:themeColor="text1"/>
          <w:kern w:val="2"/>
          <w:sz w:val="32"/>
          <w:szCs w:val="32"/>
        </w:rPr>
        <w:t> </w:t>
      </w:r>
    </w:p>
    <w:p w:rsidR="006C1CC6" w:rsidRDefault="00347CB6" w:rsidP="00F37D84">
      <w:pPr>
        <w:spacing w:line="560" w:lineRule="exact"/>
        <w:ind w:firstLineChars="200" w:firstLine="640"/>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四、材料报送</w:t>
      </w:r>
    </w:p>
    <w:p w:rsidR="006C1CC6" w:rsidRDefault="00347CB6" w:rsidP="00F37D84">
      <w:pPr>
        <w:spacing w:line="560" w:lineRule="exact"/>
        <w:ind w:firstLineChars="200" w:firstLine="640"/>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（一）各地文化和旅游志愿服务工作实施情况</w:t>
      </w:r>
    </w:p>
    <w:p w:rsidR="00F37D84" w:rsidRDefault="00347CB6">
      <w:pPr>
        <w:spacing w:line="560" w:lineRule="exact"/>
        <w:ind w:firstLineChars="200" w:firstLine="640"/>
        <w:rPr>
          <w:rFonts w:ascii="仿宋_GB2312" w:eastAsia="仿宋_GB2312" w:hAnsi="仿宋_GB2312" w:cs="仿宋_GB2312"/>
          <w:color w:val="000000" w:themeColor="text1"/>
          <w:sz w:val="32"/>
          <w:szCs w:val="32"/>
        </w:rPr>
      </w:pPr>
      <w:r>
        <w:rPr>
          <w:rFonts w:ascii="仿宋" w:eastAsia="仿宋" w:hAnsi="仿宋" w:cs="仿宋" w:hint="eastAsia"/>
          <w:color w:val="000000" w:themeColor="text1"/>
          <w:sz w:val="32"/>
          <w:szCs w:val="32"/>
        </w:rPr>
        <w:t>市级</w:t>
      </w:r>
      <w:r>
        <w:rPr>
          <w:rFonts w:ascii="仿宋" w:eastAsia="仿宋" w:hAnsi="仿宋" w:cs="仿宋" w:hint="eastAsia"/>
          <w:color w:val="000000" w:themeColor="text1"/>
          <w:sz w:val="32"/>
          <w:szCs w:val="32"/>
        </w:rPr>
        <w:t>文化和旅游行政主管部门</w:t>
      </w:r>
      <w:r>
        <w:rPr>
          <w:rFonts w:ascii="仿宋" w:eastAsia="仿宋" w:hAnsi="仿宋" w:cs="仿宋" w:hint="eastAsia"/>
          <w:color w:val="000000" w:themeColor="text1"/>
          <w:sz w:val="32"/>
          <w:szCs w:val="32"/>
        </w:rPr>
        <w:t>会同当地文明办统筹负责本地区文化和旅游志愿服务实施和报送工作，制定年度方案、策划设计示范性、操作性强的志愿服务项目，于</w:t>
      </w:r>
      <w:r>
        <w:rPr>
          <w:rFonts w:ascii="仿宋" w:eastAsia="仿宋" w:hAnsi="仿宋" w:cs="仿宋" w:hint="eastAsia"/>
          <w:color w:val="000000" w:themeColor="text1"/>
          <w:sz w:val="32"/>
          <w:szCs w:val="32"/>
        </w:rPr>
        <w:t>2022</w:t>
      </w:r>
      <w:r>
        <w:rPr>
          <w:rFonts w:ascii="仿宋" w:eastAsia="仿宋" w:hAnsi="仿宋" w:cs="仿宋" w:hint="eastAsia"/>
          <w:color w:val="000000" w:themeColor="text1"/>
          <w:sz w:val="32"/>
          <w:szCs w:val="32"/>
        </w:rPr>
        <w:t>年</w:t>
      </w:r>
      <w:r>
        <w:rPr>
          <w:rFonts w:ascii="仿宋" w:eastAsia="仿宋" w:hAnsi="仿宋" w:cs="仿宋" w:hint="eastAsia"/>
          <w:color w:val="000000" w:themeColor="text1"/>
          <w:sz w:val="32"/>
          <w:szCs w:val="32"/>
        </w:rPr>
        <w:t>10</w:t>
      </w:r>
      <w:r>
        <w:rPr>
          <w:rFonts w:ascii="仿宋" w:eastAsia="仿宋" w:hAnsi="仿宋" w:cs="仿宋" w:hint="eastAsia"/>
          <w:color w:val="000000" w:themeColor="text1"/>
          <w:sz w:val="32"/>
          <w:szCs w:val="32"/>
        </w:rPr>
        <w:t>月</w:t>
      </w:r>
      <w:r>
        <w:rPr>
          <w:rFonts w:ascii="仿宋" w:eastAsia="仿宋" w:hAnsi="仿宋" w:cs="仿宋" w:hint="eastAsia"/>
          <w:color w:val="000000" w:themeColor="text1"/>
          <w:sz w:val="32"/>
          <w:szCs w:val="32"/>
        </w:rPr>
        <w:t>15</w:t>
      </w:r>
      <w:r>
        <w:rPr>
          <w:rFonts w:ascii="仿宋" w:eastAsia="仿宋" w:hAnsi="仿宋" w:cs="仿宋" w:hint="eastAsia"/>
          <w:color w:val="000000" w:themeColor="text1"/>
          <w:sz w:val="32"/>
          <w:szCs w:val="32"/>
        </w:rPr>
        <w:t>日前将实施情况总结报告报送省文化和旅游厅（材料电子版发送至</w:t>
      </w:r>
      <w:r>
        <w:rPr>
          <w:rFonts w:ascii="仿宋" w:eastAsia="仿宋" w:hAnsi="仿宋" w:cs="仿宋" w:hint="eastAsia"/>
          <w:color w:val="000000" w:themeColor="text1"/>
          <w:sz w:val="32"/>
          <w:szCs w:val="32"/>
        </w:rPr>
        <w:t>497260603@qq.com</w:t>
      </w:r>
      <w:r>
        <w:rPr>
          <w:rFonts w:ascii="仿宋" w:eastAsia="仿宋" w:hAnsi="仿宋" w:cs="仿宋" w:hint="eastAsia"/>
          <w:color w:val="000000" w:themeColor="text1"/>
          <w:sz w:val="32"/>
          <w:szCs w:val="32"/>
        </w:rPr>
        <w:t>，纸质版</w:t>
      </w:r>
      <w:r>
        <w:rPr>
          <w:rFonts w:ascii="仿宋" w:eastAsia="仿宋" w:hAnsi="仿宋" w:cs="仿宋" w:hint="eastAsia"/>
          <w:color w:val="000000" w:themeColor="text1"/>
          <w:sz w:val="32"/>
          <w:szCs w:val="32"/>
        </w:rPr>
        <w:t>EMS</w:t>
      </w:r>
      <w:r>
        <w:rPr>
          <w:rFonts w:ascii="仿宋" w:eastAsia="仿宋" w:hAnsi="仿宋" w:cs="仿宋" w:hint="eastAsia"/>
          <w:color w:val="000000" w:themeColor="text1"/>
          <w:sz w:val="32"/>
          <w:szCs w:val="32"/>
        </w:rPr>
        <w:t>邮寄）。</w:t>
      </w:r>
    </w:p>
    <w:p w:rsidR="006C1CC6" w:rsidRDefault="00347CB6">
      <w:pPr>
        <w:spacing w:line="560" w:lineRule="exact"/>
        <w:ind w:firstLineChars="200" w:firstLine="640"/>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（二）文化和旅游志愿服务典型案例</w:t>
      </w:r>
    </w:p>
    <w:p w:rsidR="006C1CC6" w:rsidRDefault="00347CB6">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推荐案例应为正在实施的项目和典型做法，本年度创新孵化的品牌项目可参与报送。各市推荐典型案例数量不超过</w:t>
      </w:r>
      <w:r>
        <w:rPr>
          <w:rFonts w:ascii="仿宋" w:eastAsia="仿宋" w:hAnsi="仿宋" w:cs="仿宋" w:hint="eastAsia"/>
          <w:color w:val="000000" w:themeColor="text1"/>
          <w:sz w:val="32"/>
          <w:szCs w:val="32"/>
        </w:rPr>
        <w:t>4</w:t>
      </w:r>
      <w:r>
        <w:rPr>
          <w:rFonts w:ascii="仿宋" w:eastAsia="仿宋" w:hAnsi="仿宋" w:cs="仿宋" w:hint="eastAsia"/>
          <w:color w:val="000000" w:themeColor="text1"/>
          <w:sz w:val="32"/>
          <w:szCs w:val="32"/>
        </w:rPr>
        <w:t>个，每个类别案例数量不超过</w:t>
      </w:r>
      <w:r>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rPr>
        <w:t>个（可空缺）。陕西旅游集团公司、陕西文化产业投资控股（集团）有限公司、厅直属各单位可直接推荐，每单位不超过</w:t>
      </w:r>
      <w:r>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rPr>
        <w:t>个。请于</w:t>
      </w:r>
      <w:r>
        <w:rPr>
          <w:rFonts w:ascii="仿宋" w:eastAsia="仿宋" w:hAnsi="仿宋" w:cs="仿宋" w:hint="eastAsia"/>
          <w:color w:val="000000" w:themeColor="text1"/>
          <w:sz w:val="32"/>
          <w:szCs w:val="32"/>
        </w:rPr>
        <w:t>2022</w:t>
      </w:r>
      <w:r>
        <w:rPr>
          <w:rFonts w:ascii="仿宋" w:eastAsia="仿宋" w:hAnsi="仿宋" w:cs="仿宋" w:hint="eastAsia"/>
          <w:color w:val="000000" w:themeColor="text1"/>
          <w:sz w:val="32"/>
          <w:szCs w:val="32"/>
        </w:rPr>
        <w:t>年</w:t>
      </w:r>
      <w:r>
        <w:rPr>
          <w:rFonts w:ascii="仿宋" w:eastAsia="仿宋" w:hAnsi="仿宋" w:cs="仿宋" w:hint="eastAsia"/>
          <w:color w:val="000000" w:themeColor="text1"/>
          <w:sz w:val="32"/>
          <w:szCs w:val="32"/>
        </w:rPr>
        <w:t>10</w:t>
      </w:r>
      <w:r>
        <w:rPr>
          <w:rFonts w:ascii="仿宋" w:eastAsia="仿宋" w:hAnsi="仿宋" w:cs="仿宋" w:hint="eastAsia"/>
          <w:color w:val="000000" w:themeColor="text1"/>
          <w:sz w:val="32"/>
          <w:szCs w:val="32"/>
        </w:rPr>
        <w:t>月</w:t>
      </w:r>
      <w:r>
        <w:rPr>
          <w:rFonts w:ascii="仿宋" w:eastAsia="仿宋" w:hAnsi="仿宋" w:cs="仿宋" w:hint="eastAsia"/>
          <w:color w:val="000000" w:themeColor="text1"/>
          <w:sz w:val="32"/>
          <w:szCs w:val="32"/>
        </w:rPr>
        <w:t>15</w:t>
      </w:r>
      <w:r>
        <w:rPr>
          <w:rFonts w:ascii="仿宋" w:eastAsia="仿宋" w:hAnsi="仿宋" w:cs="仿宋" w:hint="eastAsia"/>
          <w:color w:val="000000" w:themeColor="text1"/>
          <w:sz w:val="32"/>
          <w:szCs w:val="32"/>
        </w:rPr>
        <w:t>日前将推荐材料电子版及扫描盖章版发送至</w:t>
      </w:r>
      <w:r>
        <w:rPr>
          <w:rFonts w:ascii="仿宋" w:eastAsia="仿宋" w:hAnsi="仿宋" w:cs="仿宋" w:hint="eastAsia"/>
          <w:color w:val="000000" w:themeColor="text1"/>
          <w:sz w:val="32"/>
          <w:szCs w:val="32"/>
        </w:rPr>
        <w:t>497260603@qq.com</w:t>
      </w:r>
      <w:r>
        <w:rPr>
          <w:rFonts w:ascii="仿宋" w:eastAsia="仿宋" w:hAnsi="仿宋" w:cs="仿宋" w:hint="eastAsia"/>
          <w:color w:val="000000" w:themeColor="text1"/>
          <w:sz w:val="32"/>
          <w:szCs w:val="32"/>
        </w:rPr>
        <w:t>，纸质版</w:t>
      </w:r>
      <w:r>
        <w:rPr>
          <w:rFonts w:ascii="仿宋" w:eastAsia="仿宋" w:hAnsi="仿宋" w:cs="仿宋" w:hint="eastAsia"/>
          <w:color w:val="000000" w:themeColor="text1"/>
          <w:sz w:val="32"/>
          <w:szCs w:val="32"/>
        </w:rPr>
        <w:t>EMS</w:t>
      </w:r>
      <w:r>
        <w:rPr>
          <w:rFonts w:ascii="仿宋" w:eastAsia="仿宋" w:hAnsi="仿宋" w:cs="仿宋" w:hint="eastAsia"/>
          <w:color w:val="000000" w:themeColor="text1"/>
          <w:sz w:val="32"/>
          <w:szCs w:val="32"/>
        </w:rPr>
        <w:t>邮寄。</w:t>
      </w:r>
    </w:p>
    <w:p w:rsidR="006C1CC6" w:rsidRDefault="00347CB6">
      <w:pPr>
        <w:spacing w:line="560" w:lineRule="exact"/>
        <w:ind w:firstLineChars="200" w:firstLine="640"/>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五、联系方式</w:t>
      </w:r>
      <w:r>
        <w:rPr>
          <w:rFonts w:ascii="黑体" w:eastAsia="黑体" w:hAnsi="黑体" w:cs="黑体" w:hint="eastAsia"/>
          <w:color w:val="000000" w:themeColor="text1"/>
          <w:sz w:val="32"/>
          <w:szCs w:val="32"/>
        </w:rPr>
        <w:t> </w:t>
      </w:r>
    </w:p>
    <w:p w:rsidR="006C1CC6" w:rsidRDefault="00347CB6">
      <w:pPr>
        <w:spacing w:line="560" w:lineRule="exact"/>
        <w:ind w:firstLineChars="200" w:firstLine="640"/>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（一）</w:t>
      </w:r>
      <w:r>
        <w:rPr>
          <w:rFonts w:ascii="楷体" w:eastAsia="楷体" w:hAnsi="楷体" w:cs="楷体" w:hint="eastAsia"/>
          <w:color w:val="000000" w:themeColor="text1"/>
          <w:sz w:val="32"/>
          <w:szCs w:val="32"/>
        </w:rPr>
        <w:t>省文化和旅游厅公共服务处</w:t>
      </w:r>
    </w:p>
    <w:p w:rsidR="00F37D84" w:rsidRDefault="00347CB6">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lastRenderedPageBreak/>
        <w:t>联系人：</w:t>
      </w:r>
      <w:r>
        <w:rPr>
          <w:rFonts w:ascii="仿宋" w:eastAsia="仿宋" w:hAnsi="仿宋" w:cs="仿宋" w:hint="eastAsia"/>
          <w:color w:val="000000" w:themeColor="text1"/>
          <w:sz w:val="32"/>
          <w:szCs w:val="32"/>
        </w:rPr>
        <w:t>侯</w:t>
      </w:r>
      <w:r>
        <w:rPr>
          <w:rFonts w:ascii="仿宋" w:eastAsia="仿宋" w:hAnsi="仿宋" w:cs="仿宋" w:hint="eastAsia"/>
          <w:color w:val="000000" w:themeColor="text1"/>
          <w:sz w:val="32"/>
          <w:szCs w:val="32"/>
        </w:rPr>
        <w:t xml:space="preserve">  </w:t>
      </w:r>
      <w:proofErr w:type="gramStart"/>
      <w:r>
        <w:rPr>
          <w:rFonts w:ascii="仿宋" w:eastAsia="仿宋" w:hAnsi="仿宋" w:cs="仿宋" w:hint="eastAsia"/>
          <w:color w:val="000000" w:themeColor="text1"/>
          <w:sz w:val="32"/>
          <w:szCs w:val="32"/>
        </w:rPr>
        <w:t>蕾</w:t>
      </w:r>
      <w:proofErr w:type="gramEnd"/>
    </w:p>
    <w:p w:rsidR="006C1CC6" w:rsidRDefault="00347CB6">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电</w:t>
      </w:r>
      <w:r w:rsidR="00F37D84">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话：</w:t>
      </w:r>
      <w:r>
        <w:rPr>
          <w:rFonts w:ascii="仿宋" w:eastAsia="仿宋" w:hAnsi="仿宋" w:cs="仿宋" w:hint="eastAsia"/>
          <w:color w:val="000000" w:themeColor="text1"/>
          <w:sz w:val="32"/>
          <w:szCs w:val="32"/>
        </w:rPr>
        <w:t>029</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87284655</w:t>
      </w:r>
    </w:p>
    <w:p w:rsidR="006C1CC6" w:rsidRDefault="00347CB6">
      <w:pPr>
        <w:spacing w:line="560" w:lineRule="exact"/>
        <w:ind w:leftChars="304" w:left="638"/>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地</w:t>
      </w:r>
      <w:r w:rsidR="00F37D84">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址：</w:t>
      </w:r>
      <w:r>
        <w:rPr>
          <w:rFonts w:ascii="仿宋" w:eastAsia="仿宋" w:hAnsi="仿宋" w:cs="仿宋" w:hint="eastAsia"/>
          <w:color w:val="000000" w:themeColor="text1"/>
          <w:sz w:val="32"/>
          <w:szCs w:val="32"/>
        </w:rPr>
        <w:t>西安市新城区西一路</w:t>
      </w:r>
      <w:r>
        <w:rPr>
          <w:rFonts w:ascii="仿宋" w:eastAsia="仿宋" w:hAnsi="仿宋" w:cs="仿宋" w:hint="eastAsia"/>
          <w:color w:val="000000" w:themeColor="text1"/>
          <w:sz w:val="32"/>
          <w:szCs w:val="32"/>
        </w:rPr>
        <w:t>197</w:t>
      </w:r>
      <w:r>
        <w:rPr>
          <w:rFonts w:ascii="仿宋" w:eastAsia="仿宋" w:hAnsi="仿宋" w:cs="仿宋" w:hint="eastAsia"/>
          <w:color w:val="000000" w:themeColor="text1"/>
          <w:sz w:val="32"/>
          <w:szCs w:val="32"/>
        </w:rPr>
        <w:t>号</w:t>
      </w:r>
    </w:p>
    <w:p w:rsidR="006C1CC6" w:rsidRDefault="00347CB6">
      <w:pPr>
        <w:numPr>
          <w:ilvl w:val="0"/>
          <w:numId w:val="1"/>
        </w:numPr>
        <w:spacing w:line="560" w:lineRule="exact"/>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文化和旅游志愿服务项目库平台</w:t>
      </w:r>
    </w:p>
    <w:p w:rsidR="006C1CC6" w:rsidRDefault="00347CB6">
      <w:pPr>
        <w:spacing w:line="560" w:lineRule="exact"/>
        <w:ind w:left="640"/>
        <w:rPr>
          <w:rFonts w:ascii="仿宋" w:eastAsia="仿宋" w:hAnsi="仿宋" w:cs="仿宋"/>
          <w:color w:val="000000" w:themeColor="text1"/>
          <w:spacing w:val="-20"/>
          <w:sz w:val="32"/>
          <w:szCs w:val="32"/>
        </w:rPr>
      </w:pPr>
      <w:r>
        <w:rPr>
          <w:rFonts w:ascii="仿宋" w:eastAsia="仿宋" w:hAnsi="仿宋" w:cs="仿宋" w:hint="eastAsia"/>
          <w:color w:val="000000" w:themeColor="text1"/>
          <w:spacing w:val="-20"/>
          <w:sz w:val="32"/>
          <w:szCs w:val="32"/>
        </w:rPr>
        <w:t>网</w:t>
      </w:r>
      <w:r>
        <w:rPr>
          <w:rFonts w:ascii="仿宋" w:eastAsia="仿宋" w:hAnsi="仿宋" w:cs="仿宋" w:hint="eastAsia"/>
          <w:color w:val="000000" w:themeColor="text1"/>
          <w:spacing w:val="-20"/>
          <w:sz w:val="32"/>
          <w:szCs w:val="32"/>
        </w:rPr>
        <w:t xml:space="preserve">     </w:t>
      </w:r>
      <w:r>
        <w:rPr>
          <w:rFonts w:ascii="仿宋" w:eastAsia="仿宋" w:hAnsi="仿宋" w:cs="仿宋" w:hint="eastAsia"/>
          <w:color w:val="000000" w:themeColor="text1"/>
          <w:spacing w:val="-20"/>
          <w:sz w:val="32"/>
          <w:szCs w:val="32"/>
        </w:rPr>
        <w:t>址：</w:t>
      </w:r>
      <w:r>
        <w:rPr>
          <w:rFonts w:ascii="仿宋" w:eastAsia="仿宋" w:hAnsi="仿宋" w:cs="仿宋" w:hint="eastAsia"/>
          <w:color w:val="000000" w:themeColor="text1"/>
          <w:spacing w:val="-20"/>
          <w:sz w:val="32"/>
          <w:szCs w:val="32"/>
        </w:rPr>
        <w:t>http://zhiyuanzh</w:t>
      </w:r>
      <w:r w:rsidR="00F37D84">
        <w:rPr>
          <w:rFonts w:ascii="仿宋" w:eastAsia="仿宋" w:hAnsi="仿宋" w:cs="仿宋" w:hint="eastAsia"/>
          <w:color w:val="000000" w:themeColor="text1"/>
          <w:spacing w:val="-20"/>
          <w:sz w:val="32"/>
          <w:szCs w:val="32"/>
        </w:rPr>
        <w:t>e.culturedc.cn:180/brandProject</w:t>
      </w:r>
    </w:p>
    <w:p w:rsidR="006C1CC6" w:rsidRDefault="00347CB6" w:rsidP="00F37D84">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联</w:t>
      </w:r>
      <w:r w:rsidR="00F37D84">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系</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人：赵红梅、钟明远</w:t>
      </w:r>
    </w:p>
    <w:p w:rsidR="006C1CC6" w:rsidRDefault="00347CB6">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联系电话：</w:t>
      </w:r>
      <w:r>
        <w:rPr>
          <w:rFonts w:ascii="仿宋" w:eastAsia="仿宋" w:hAnsi="仿宋" w:cs="仿宋" w:hint="eastAsia"/>
          <w:color w:val="000000" w:themeColor="text1"/>
          <w:sz w:val="32"/>
          <w:szCs w:val="32"/>
        </w:rPr>
        <w:t>13401073647</w:t>
      </w:r>
      <w:r>
        <w:rPr>
          <w:rFonts w:ascii="仿宋" w:eastAsia="仿宋" w:hAnsi="仿宋" w:cs="仿宋" w:hint="eastAsia"/>
          <w:color w:val="000000" w:themeColor="text1"/>
          <w:sz w:val="32"/>
          <w:szCs w:val="32"/>
        </w:rPr>
        <w:t>、</w:t>
      </w:r>
      <w:r w:rsidR="00F37D84">
        <w:rPr>
          <w:rFonts w:ascii="仿宋" w:eastAsia="仿宋" w:hAnsi="仿宋" w:cs="仿宋" w:hint="eastAsia"/>
          <w:color w:val="000000" w:themeColor="text1"/>
          <w:sz w:val="32"/>
          <w:szCs w:val="32"/>
        </w:rPr>
        <w:t>13552905351</w:t>
      </w:r>
    </w:p>
    <w:p w:rsidR="006C1CC6" w:rsidRDefault="006C1CC6">
      <w:pPr>
        <w:spacing w:line="560" w:lineRule="exact"/>
        <w:rPr>
          <w:rFonts w:ascii="仿宋" w:eastAsia="仿宋" w:hAnsi="仿宋" w:cs="仿宋"/>
          <w:color w:val="000000" w:themeColor="text1"/>
          <w:sz w:val="32"/>
          <w:szCs w:val="32"/>
        </w:rPr>
      </w:pPr>
    </w:p>
    <w:p w:rsidR="006C1CC6" w:rsidRDefault="006C1CC6">
      <w:pPr>
        <w:snapToGrid w:val="0"/>
        <w:spacing w:line="560" w:lineRule="exact"/>
        <w:ind w:leftChars="98" w:left="206" w:rightChars="105" w:right="220"/>
        <w:rPr>
          <w:rFonts w:ascii="仿宋_GB2312" w:hAnsi="仿宋_GB2312" w:cs="仿宋_GB2312"/>
          <w:color w:val="000000" w:themeColor="text1"/>
          <w:sz w:val="28"/>
          <w:szCs w:val="28"/>
        </w:rPr>
      </w:pPr>
      <w:bookmarkStart w:id="0" w:name="_GoBack"/>
      <w:bookmarkEnd w:id="0"/>
    </w:p>
    <w:p w:rsidR="006C1CC6" w:rsidRPr="00F37D84" w:rsidRDefault="006C1CC6">
      <w:pPr>
        <w:rPr>
          <w:rFonts w:hint="eastAsia"/>
          <w:color w:val="000000" w:themeColor="text1"/>
        </w:rPr>
      </w:pPr>
    </w:p>
    <w:p w:rsidR="006C1CC6" w:rsidRDefault="006C1CC6">
      <w:pPr>
        <w:rPr>
          <w:color w:val="000000" w:themeColor="text1"/>
        </w:rPr>
      </w:pPr>
    </w:p>
    <w:p w:rsidR="006C1CC6" w:rsidRDefault="006C1CC6">
      <w:pPr>
        <w:rPr>
          <w:color w:val="000000" w:themeColor="text1"/>
        </w:rPr>
      </w:pPr>
    </w:p>
    <w:p w:rsidR="006C1CC6" w:rsidRDefault="006C1CC6">
      <w:pPr>
        <w:spacing w:line="540" w:lineRule="exact"/>
        <w:ind w:firstLineChars="1600" w:firstLine="5120"/>
        <w:rPr>
          <w:rFonts w:ascii="仿宋" w:eastAsia="仿宋" w:hAnsi="仿宋" w:cs="仿宋"/>
          <w:color w:val="000000" w:themeColor="text1"/>
          <w:sz w:val="32"/>
          <w:szCs w:val="32"/>
        </w:rPr>
      </w:pPr>
    </w:p>
    <w:p w:rsidR="006C1CC6" w:rsidRDefault="006C1CC6">
      <w:pPr>
        <w:spacing w:line="540" w:lineRule="exact"/>
        <w:ind w:firstLineChars="1600" w:firstLine="5120"/>
        <w:rPr>
          <w:rFonts w:ascii="仿宋" w:eastAsia="仿宋" w:hAnsi="仿宋" w:cs="仿宋"/>
          <w:color w:val="000000" w:themeColor="text1"/>
          <w:sz w:val="32"/>
          <w:szCs w:val="32"/>
        </w:rPr>
      </w:pPr>
    </w:p>
    <w:p w:rsidR="006C1CC6" w:rsidRDefault="006C1CC6">
      <w:pPr>
        <w:spacing w:line="540" w:lineRule="exact"/>
        <w:ind w:firstLineChars="1600" w:firstLine="5120"/>
        <w:rPr>
          <w:rFonts w:ascii="仿宋" w:eastAsia="仿宋" w:hAnsi="仿宋" w:cs="仿宋"/>
          <w:color w:val="000000" w:themeColor="text1"/>
          <w:sz w:val="32"/>
          <w:szCs w:val="32"/>
        </w:rPr>
      </w:pPr>
    </w:p>
    <w:p w:rsidR="006C1CC6" w:rsidRDefault="006C1CC6">
      <w:pPr>
        <w:spacing w:line="540" w:lineRule="exact"/>
        <w:ind w:firstLineChars="1600" w:firstLine="5120"/>
        <w:rPr>
          <w:rFonts w:ascii="仿宋" w:eastAsia="仿宋" w:hAnsi="仿宋" w:cs="仿宋"/>
          <w:color w:val="000000" w:themeColor="text1"/>
          <w:sz w:val="32"/>
          <w:szCs w:val="32"/>
        </w:rPr>
      </w:pPr>
    </w:p>
    <w:p w:rsidR="006C1CC6" w:rsidRDefault="006C1CC6">
      <w:pPr>
        <w:spacing w:line="540" w:lineRule="exact"/>
        <w:ind w:firstLineChars="1600" w:firstLine="5120"/>
        <w:rPr>
          <w:rFonts w:ascii="仿宋" w:eastAsia="仿宋" w:hAnsi="仿宋" w:cs="仿宋"/>
          <w:color w:val="000000" w:themeColor="text1"/>
          <w:sz w:val="32"/>
          <w:szCs w:val="32"/>
        </w:rPr>
      </w:pPr>
    </w:p>
    <w:p w:rsidR="006C1CC6" w:rsidRDefault="006C1CC6">
      <w:pPr>
        <w:spacing w:line="540" w:lineRule="exact"/>
        <w:ind w:firstLineChars="1600" w:firstLine="5120"/>
        <w:rPr>
          <w:rFonts w:ascii="仿宋" w:eastAsia="仿宋" w:hAnsi="仿宋" w:cs="仿宋"/>
          <w:color w:val="000000" w:themeColor="text1"/>
          <w:sz w:val="32"/>
          <w:szCs w:val="32"/>
        </w:rPr>
      </w:pPr>
    </w:p>
    <w:p w:rsidR="006C1CC6" w:rsidRDefault="006C1CC6">
      <w:pPr>
        <w:spacing w:line="540" w:lineRule="exact"/>
        <w:ind w:firstLineChars="1600" w:firstLine="5120"/>
        <w:rPr>
          <w:rFonts w:ascii="仿宋" w:eastAsia="仿宋" w:hAnsi="仿宋" w:cs="仿宋"/>
          <w:color w:val="000000" w:themeColor="text1"/>
          <w:sz w:val="32"/>
          <w:szCs w:val="32"/>
        </w:rPr>
      </w:pPr>
    </w:p>
    <w:p w:rsidR="006C1CC6" w:rsidRDefault="006C1CC6">
      <w:pPr>
        <w:spacing w:line="540" w:lineRule="exact"/>
        <w:ind w:firstLineChars="1600" w:firstLine="5120"/>
        <w:rPr>
          <w:rFonts w:ascii="仿宋" w:eastAsia="仿宋" w:hAnsi="仿宋" w:cs="仿宋"/>
          <w:color w:val="000000" w:themeColor="text1"/>
          <w:sz w:val="32"/>
          <w:szCs w:val="32"/>
        </w:rPr>
      </w:pPr>
    </w:p>
    <w:p w:rsidR="006C1CC6" w:rsidRDefault="006C1CC6">
      <w:pPr>
        <w:spacing w:line="540" w:lineRule="exact"/>
        <w:ind w:firstLineChars="1600" w:firstLine="5120"/>
        <w:rPr>
          <w:rFonts w:ascii="仿宋" w:eastAsia="仿宋" w:hAnsi="仿宋" w:cs="仿宋"/>
          <w:color w:val="000000" w:themeColor="text1"/>
          <w:sz w:val="32"/>
          <w:szCs w:val="32"/>
        </w:rPr>
      </w:pPr>
    </w:p>
    <w:p w:rsidR="006C1CC6" w:rsidRDefault="006C1CC6">
      <w:pPr>
        <w:spacing w:line="540" w:lineRule="exact"/>
        <w:ind w:firstLineChars="1600" w:firstLine="5120"/>
        <w:rPr>
          <w:rFonts w:ascii="仿宋" w:eastAsia="仿宋" w:hAnsi="仿宋" w:cs="仿宋"/>
          <w:color w:val="000000" w:themeColor="text1"/>
          <w:sz w:val="32"/>
          <w:szCs w:val="32"/>
        </w:rPr>
      </w:pPr>
    </w:p>
    <w:p w:rsidR="006C1CC6" w:rsidRDefault="006C1CC6">
      <w:pPr>
        <w:spacing w:line="540" w:lineRule="exact"/>
        <w:ind w:firstLineChars="1600" w:firstLine="5120"/>
        <w:rPr>
          <w:rFonts w:ascii="仿宋" w:eastAsia="仿宋" w:hAnsi="仿宋" w:cs="仿宋"/>
          <w:color w:val="000000" w:themeColor="text1"/>
          <w:sz w:val="32"/>
          <w:szCs w:val="32"/>
        </w:rPr>
      </w:pPr>
    </w:p>
    <w:p w:rsidR="006C1CC6" w:rsidRDefault="006C1CC6">
      <w:pPr>
        <w:spacing w:line="540" w:lineRule="exact"/>
        <w:ind w:firstLineChars="1600" w:firstLine="5120"/>
        <w:rPr>
          <w:rFonts w:ascii="仿宋" w:eastAsia="仿宋" w:hAnsi="仿宋" w:cs="仿宋"/>
          <w:color w:val="000000" w:themeColor="text1"/>
          <w:sz w:val="32"/>
          <w:szCs w:val="32"/>
        </w:rPr>
      </w:pPr>
    </w:p>
    <w:p w:rsidR="006C1CC6" w:rsidRDefault="006C1CC6">
      <w:pPr>
        <w:spacing w:line="540" w:lineRule="exact"/>
        <w:ind w:firstLineChars="1600" w:firstLine="5120"/>
        <w:rPr>
          <w:rFonts w:ascii="仿宋" w:eastAsia="仿宋" w:hAnsi="仿宋" w:cs="仿宋"/>
          <w:color w:val="000000" w:themeColor="text1"/>
          <w:sz w:val="32"/>
          <w:szCs w:val="32"/>
        </w:rPr>
      </w:pPr>
    </w:p>
    <w:p w:rsidR="006C1CC6" w:rsidRDefault="006C1CC6">
      <w:pPr>
        <w:spacing w:line="540" w:lineRule="exact"/>
        <w:ind w:firstLineChars="1600" w:firstLine="5120"/>
        <w:rPr>
          <w:rFonts w:ascii="仿宋" w:eastAsia="仿宋" w:hAnsi="仿宋" w:cs="仿宋"/>
          <w:color w:val="000000" w:themeColor="text1"/>
          <w:sz w:val="32"/>
          <w:szCs w:val="32"/>
        </w:rPr>
      </w:pPr>
    </w:p>
    <w:p w:rsidR="006C1CC6" w:rsidRDefault="006C1CC6">
      <w:pPr>
        <w:spacing w:line="540" w:lineRule="exact"/>
        <w:ind w:firstLineChars="1600" w:firstLine="5120"/>
        <w:rPr>
          <w:rFonts w:ascii="仿宋" w:eastAsia="仿宋" w:hAnsi="仿宋" w:cs="仿宋"/>
          <w:color w:val="000000" w:themeColor="text1"/>
          <w:sz w:val="32"/>
          <w:szCs w:val="32"/>
        </w:rPr>
      </w:pPr>
    </w:p>
    <w:p w:rsidR="006C1CC6" w:rsidRDefault="006C1CC6">
      <w:pPr>
        <w:spacing w:line="540" w:lineRule="exact"/>
        <w:ind w:firstLineChars="1600" w:firstLine="5120"/>
        <w:rPr>
          <w:rFonts w:ascii="仿宋" w:eastAsia="仿宋" w:hAnsi="仿宋" w:cs="仿宋"/>
          <w:color w:val="000000" w:themeColor="text1"/>
          <w:sz w:val="32"/>
          <w:szCs w:val="32"/>
        </w:rPr>
      </w:pPr>
    </w:p>
    <w:p w:rsidR="006C1CC6" w:rsidRDefault="006C1CC6">
      <w:pPr>
        <w:spacing w:line="540" w:lineRule="exact"/>
        <w:ind w:firstLineChars="1600" w:firstLine="5120"/>
        <w:rPr>
          <w:rFonts w:ascii="仿宋" w:eastAsia="仿宋" w:hAnsi="仿宋" w:cs="仿宋"/>
          <w:color w:val="000000" w:themeColor="text1"/>
          <w:sz w:val="32"/>
          <w:szCs w:val="32"/>
        </w:rPr>
      </w:pPr>
    </w:p>
    <w:p w:rsidR="006C1CC6" w:rsidRDefault="006C1CC6">
      <w:pPr>
        <w:spacing w:line="540" w:lineRule="exact"/>
        <w:ind w:firstLineChars="1600" w:firstLine="5120"/>
        <w:rPr>
          <w:rFonts w:ascii="仿宋" w:eastAsia="仿宋" w:hAnsi="仿宋" w:cs="仿宋"/>
          <w:color w:val="000000" w:themeColor="text1"/>
          <w:sz w:val="32"/>
          <w:szCs w:val="32"/>
        </w:rPr>
      </w:pPr>
    </w:p>
    <w:p w:rsidR="006C1CC6" w:rsidRDefault="006C1CC6">
      <w:pPr>
        <w:spacing w:line="540" w:lineRule="exact"/>
        <w:ind w:firstLineChars="1600" w:firstLine="5120"/>
        <w:rPr>
          <w:rFonts w:ascii="仿宋" w:eastAsia="仿宋" w:hAnsi="仿宋" w:cs="仿宋"/>
          <w:color w:val="000000" w:themeColor="text1"/>
          <w:sz w:val="32"/>
          <w:szCs w:val="32"/>
        </w:rPr>
      </w:pPr>
    </w:p>
    <w:p w:rsidR="006C1CC6" w:rsidRDefault="006C1CC6">
      <w:pPr>
        <w:spacing w:beforeLines="100" w:before="312" w:line="540" w:lineRule="exact"/>
        <w:rPr>
          <w:rFonts w:ascii="仿宋" w:eastAsia="仿宋" w:hAnsi="仿宋" w:cs="仿宋"/>
          <w:color w:val="000000" w:themeColor="text1"/>
          <w:sz w:val="32"/>
          <w:szCs w:val="32"/>
        </w:rPr>
      </w:pPr>
    </w:p>
    <w:p w:rsidR="006C1CC6" w:rsidRDefault="00347CB6">
      <w:pPr>
        <w:spacing w:line="560" w:lineRule="exact"/>
        <w:ind w:leftChars="-40" w:left="-84"/>
        <w:rPr>
          <w:color w:val="000000" w:themeColor="text1"/>
        </w:rPr>
      </w:pPr>
      <w:r>
        <w:rPr>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-31750</wp:posOffset>
                </wp:positionH>
                <wp:positionV relativeFrom="paragraph">
                  <wp:posOffset>335915</wp:posOffset>
                </wp:positionV>
                <wp:extent cx="561594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5940" cy="635"/>
                        </a:xfrm>
                        <a:prstGeom prst="line">
                          <a:avLst/>
                        </a:prstGeom>
                        <a:ln w="13970" cap="flat" cmpd="sng">
                          <a:solidFill>
                            <a:srgbClr val="000000"/>
                          </a:solidFill>
                          <a:prstDash val="solid"/>
                          <a:round/>
                          <a:headEnd type="none" w="med" len="med"/>
                          <a:tailEnd type="none" w="med" len="med"/>
                        </a:ln>
                      </wps:spPr>
                      <wps:bodyPr/>
                    </wps:wsp>
                  </a:graphicData>
                </a:graphic>
              </wp:anchor>
            </w:drawing>
          </mc:Choice>
          <mc:Fallback>
            <w:pict>
              <v:line w14:anchorId="0BA7B1A2" id="直接连接符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5pt,26.45pt" to="439.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" strokeweight="1.1pt"/>
            </w:pict>
          </mc:Fallback>
        </mc:AlternateContent>
      </w:r>
      <w:r>
        <w:rPr>
          <w:noProof/>
          <w:color w:val="000000" w:themeColor="text1"/>
        </w:rPr>
        <mc:AlternateContent>
          <mc:Choice Requires="wps">
            <w:drawing>
              <wp:anchor distT="0" distB="0" distL="114300" distR="114300" simplePos="0" relativeHeight="251658240" behindDoc="0" locked="0" layoutInCell="1" allowOverlap="1">
                <wp:simplePos x="0" y="0"/>
                <wp:positionH relativeFrom="column">
                  <wp:posOffset>-31750</wp:posOffset>
                </wp:positionH>
                <wp:positionV relativeFrom="paragraph">
                  <wp:posOffset>72390</wp:posOffset>
                </wp:positionV>
                <wp:extent cx="561594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5940" cy="635"/>
                        </a:xfrm>
                        <a:prstGeom prst="line">
                          <a:avLst/>
                        </a:prstGeom>
                        <a:ln w="13970" cap="flat" cmpd="sng">
                          <a:solidFill>
                            <a:srgbClr val="000000"/>
                          </a:solidFill>
                          <a:prstDash val="solid"/>
                          <a:round/>
                          <a:headEnd type="none" w="med" len="med"/>
                          <a:tailEnd type="none" w="med" len="med"/>
                        </a:ln>
                      </wps:spPr>
                      <wps:bodyPr/>
                    </wps:wsp>
                  </a:graphicData>
                </a:graphic>
              </wp:anchor>
            </w:drawing>
          </mc:Choice>
          <mc:Fallback>
            <w:pict>
              <v:line w14:anchorId="37AC3595" id="直接连接符 4"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2.5pt,5.7pt" to="439.7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" strokeweight="1.1pt"/>
            </w:pict>
          </mc:Fallback>
        </mc:AlternateContent>
      </w:r>
      <w:r>
        <w:rPr>
          <w:rFonts w:eastAsia="仿宋_GB2312"/>
          <w:color w:val="000000" w:themeColor="text1"/>
          <w:sz w:val="32"/>
        </w:rPr>
        <w:t xml:space="preserve"> </w:t>
      </w:r>
      <w:r>
        <w:rPr>
          <w:rFonts w:eastAsia="仿宋_GB2312" w:hint="eastAsia"/>
          <w:color w:val="000000" w:themeColor="text1"/>
          <w:sz w:val="32"/>
        </w:rPr>
        <w:t xml:space="preserve"> </w:t>
      </w:r>
      <w:r>
        <w:rPr>
          <w:rFonts w:ascii="仿宋" w:eastAsia="仿宋" w:hAnsi="仿宋" w:cs="仿宋" w:hint="eastAsia"/>
          <w:color w:val="000000" w:themeColor="text1"/>
          <w:sz w:val="28"/>
          <w:szCs w:val="28"/>
        </w:rPr>
        <w:t>陕西省</w:t>
      </w:r>
      <w:r>
        <w:rPr>
          <w:rFonts w:ascii="仿宋" w:eastAsia="仿宋" w:hAnsi="仿宋" w:cs="仿宋" w:hint="eastAsia"/>
          <w:color w:val="000000" w:themeColor="text1"/>
          <w:sz w:val="28"/>
          <w:szCs w:val="28"/>
        </w:rPr>
        <w:t>文化和旅游厅办公室</w:t>
      </w: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rPr>
        <w:t xml:space="preserve">    2022</w:t>
      </w:r>
      <w:r>
        <w:rPr>
          <w:rFonts w:ascii="仿宋" w:eastAsia="仿宋" w:hAnsi="仿宋" w:cs="仿宋" w:hint="eastAsia"/>
          <w:color w:val="000000" w:themeColor="text1"/>
          <w:sz w:val="28"/>
          <w:szCs w:val="28"/>
        </w:rPr>
        <w:t>年</w:t>
      </w:r>
      <w:r>
        <w:rPr>
          <w:rFonts w:ascii="仿宋" w:eastAsia="仿宋" w:hAnsi="仿宋" w:cs="仿宋" w:hint="eastAsia"/>
          <w:color w:val="000000" w:themeColor="text1"/>
          <w:sz w:val="28"/>
          <w:szCs w:val="28"/>
        </w:rPr>
        <w:t>6</w:t>
      </w:r>
      <w:r>
        <w:rPr>
          <w:rFonts w:ascii="仿宋" w:eastAsia="仿宋" w:hAnsi="仿宋" w:cs="仿宋" w:hint="eastAsia"/>
          <w:color w:val="000000" w:themeColor="text1"/>
          <w:sz w:val="28"/>
          <w:szCs w:val="28"/>
        </w:rPr>
        <w:t>月</w:t>
      </w:r>
      <w:r>
        <w:rPr>
          <w:rFonts w:ascii="仿宋" w:eastAsia="仿宋" w:hAnsi="仿宋" w:cs="仿宋" w:hint="eastAsia"/>
          <w:color w:val="000000" w:themeColor="text1"/>
          <w:sz w:val="28"/>
          <w:szCs w:val="28"/>
        </w:rPr>
        <w:t>17</w:t>
      </w:r>
      <w:r>
        <w:rPr>
          <w:rFonts w:ascii="仿宋" w:eastAsia="仿宋" w:hAnsi="仿宋" w:cs="仿宋" w:hint="eastAsia"/>
          <w:color w:val="000000" w:themeColor="text1"/>
          <w:sz w:val="28"/>
          <w:szCs w:val="28"/>
        </w:rPr>
        <w:t>日印发</w:t>
      </w:r>
    </w:p>
    <w:sectPr w:rsidR="006C1CC6">
      <w:footerReference w:type="default" r:id="rId8"/>
      <w:pgSz w:w="11906" w:h="16838"/>
      <w:pgMar w:top="2098" w:right="1474" w:bottom="1701" w:left="1587"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7CB6" w:rsidRDefault="00347CB6">
      <w:r>
        <w:separator/>
      </w:r>
    </w:p>
  </w:endnote>
  <w:endnote w:type="continuationSeparator" w:id="0">
    <w:p w:rsidR="00347CB6" w:rsidRDefault="00347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auto"/>
    <w:pitch w:val="default"/>
    <w:sig w:usb0="00000001" w:usb1="080E0000" w:usb2="00000000" w:usb3="00000000" w:csb0="00040000" w:csb1="00000000"/>
  </w:font>
  <w:font w:name="方正小标宋简体">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CC6" w:rsidRDefault="00347CB6">
    <w:pPr>
      <w:pStyle w:val="a3"/>
    </w:pPr>
    <w:r>
      <w:rPr>
        <w:noProof/>
      </w:rPr>
      <mc:AlternateContent>
        <mc:Choice Requires="wps">
          <w:drawing>
            <wp:anchor distT="0" distB="0" distL="114300" distR="114300" simplePos="0" relativeHeight="25165721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C1CC6" w:rsidRDefault="00347CB6">
                          <w:pPr>
                            <w:pStyle w:val="a3"/>
                            <w:ind w:leftChars="200" w:left="420" w:rightChars="200" w:right="420"/>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F37D84">
                            <w:rPr>
                              <w:rFonts w:asciiTheme="minorEastAsia" w:hAnsiTheme="minorEastAsia" w:cstheme="minorEastAsia"/>
                              <w:noProof/>
                              <w:sz w:val="28"/>
                              <w:szCs w:val="28"/>
                            </w:rPr>
                            <w:t>- 10 -</w:t>
                          </w:r>
                          <w:r>
                            <w:rPr>
                              <w:rFonts w:ascii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721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6C1CC6" w:rsidRDefault="00347CB6">
                    <w:pPr>
                      <w:pStyle w:val="a3"/>
                      <w:ind w:leftChars="200" w:left="420" w:rightChars="200" w:right="420"/>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F37D84">
                      <w:rPr>
                        <w:rFonts w:asciiTheme="minorEastAsia" w:hAnsiTheme="minorEastAsia" w:cstheme="minorEastAsia"/>
                        <w:noProof/>
                        <w:sz w:val="28"/>
                        <w:szCs w:val="28"/>
                      </w:rPr>
                      <w:t>- 10 -</w:t>
                    </w:r>
                    <w:r>
                      <w:rPr>
                        <w:rFonts w:asciiTheme="minorEastAsia" w:hAnsiTheme="minorEastAsia" w:cstheme="min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7CB6" w:rsidRDefault="00347CB6">
      <w:r>
        <w:separator/>
      </w:r>
    </w:p>
  </w:footnote>
  <w:footnote w:type="continuationSeparator" w:id="0">
    <w:p w:rsidR="00347CB6" w:rsidRDefault="00347C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B9183D1"/>
    <w:multiLevelType w:val="singleLevel"/>
    <w:tmpl w:val="8B9183D1"/>
    <w:lvl w:ilvl="0">
      <w:start w:val="2"/>
      <w:numFmt w:val="chineseCounting"/>
      <w:suff w:val="nothing"/>
      <w:lvlText w:val="（%1）"/>
      <w:lvlJc w:val="left"/>
      <w:pPr>
        <w:ind w:left="640" w:firstLine="0"/>
      </w:pPr>
      <w:rPr>
        <w:rFonts w:ascii="楷体" w:eastAsia="楷体" w:hAnsi="楷体" w:cs="楷体" w:hint="eastAsia"/>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4NzgyNjFhOWMwYTZhYTlhYmVjYjhlN2MzNzY3Y2QifQ=="/>
  </w:docVars>
  <w:rsids>
    <w:rsidRoot w:val="6022637F"/>
    <w:rsid w:val="001866FC"/>
    <w:rsid w:val="00347CB6"/>
    <w:rsid w:val="006C1CC6"/>
    <w:rsid w:val="00BE2073"/>
    <w:rsid w:val="00C23FB1"/>
    <w:rsid w:val="00C70D95"/>
    <w:rsid w:val="00ED5B32"/>
    <w:rsid w:val="00F37D84"/>
    <w:rsid w:val="0C106482"/>
    <w:rsid w:val="10584D95"/>
    <w:rsid w:val="140946D3"/>
    <w:rsid w:val="15DD7115"/>
    <w:rsid w:val="18195714"/>
    <w:rsid w:val="21A014A7"/>
    <w:rsid w:val="26375C81"/>
    <w:rsid w:val="27CB2416"/>
    <w:rsid w:val="29865CAB"/>
    <w:rsid w:val="2B9C28D3"/>
    <w:rsid w:val="37C20E03"/>
    <w:rsid w:val="390D709B"/>
    <w:rsid w:val="391D536F"/>
    <w:rsid w:val="3DAC3A4A"/>
    <w:rsid w:val="40F1211C"/>
    <w:rsid w:val="49231FD8"/>
    <w:rsid w:val="4A68671E"/>
    <w:rsid w:val="52190264"/>
    <w:rsid w:val="5B260B36"/>
    <w:rsid w:val="6022637F"/>
    <w:rsid w:val="630E4305"/>
    <w:rsid w:val="655D3BC1"/>
    <w:rsid w:val="6F537566"/>
    <w:rsid w:val="713F3F39"/>
    <w:rsid w:val="75167ED3"/>
    <w:rsid w:val="780057CF"/>
    <w:rsid w:val="79F65F4F"/>
    <w:rsid w:val="7FAA16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945118A1-93EF-4891-AB8E-80BAA695F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character" w:styleId="a7">
    <w:name w:val="FollowedHyperlink"/>
    <w:basedOn w:val="a0"/>
    <w:qFormat/>
    <w:rPr>
      <w:color w:val="800080"/>
      <w:u w:val="none"/>
    </w:rPr>
  </w:style>
  <w:style w:type="character" w:styleId="a8">
    <w:name w:val="Emphasis"/>
    <w:basedOn w:val="a0"/>
    <w:qFormat/>
  </w:style>
  <w:style w:type="character" w:styleId="a9">
    <w:name w:val="Hyperlink"/>
    <w:basedOn w:val="a0"/>
    <w:qFormat/>
    <w:rPr>
      <w:color w:val="0000FF"/>
      <w:u w:val="single"/>
    </w:rPr>
  </w:style>
  <w:style w:type="character" w:customStyle="1" w:styleId="15">
    <w:name w:val="15"/>
    <w:basedOn w:val="a0"/>
    <w:qFormat/>
    <w:rPr>
      <w:rFonts w:ascii="Arial" w:hAnsi="Arial" w:cs="Arial" w:hint="default"/>
      <w:color w:val="000000"/>
      <w:sz w:val="24"/>
    </w:rPr>
  </w:style>
  <w:style w:type="character" w:customStyle="1" w:styleId="disable">
    <w:name w:val="disable"/>
    <w:basedOn w:val="a0"/>
    <w:qFormat/>
    <w:rPr>
      <w:color w:val="666666"/>
      <w:bdr w:val="single" w:sz="6" w:space="0" w:color="E2E2E2"/>
      <w:shd w:val="clear" w:color="auto" w:fill="FFFFFF"/>
    </w:rPr>
  </w:style>
  <w:style w:type="character" w:customStyle="1" w:styleId="disable1">
    <w:name w:val="disable1"/>
    <w:basedOn w:val="a0"/>
    <w:qFormat/>
    <w:rPr>
      <w:color w:val="666666"/>
      <w:bdr w:val="single" w:sz="6" w:space="0" w:color="E2E2E2"/>
      <w:shd w:val="clear" w:color="auto" w:fill="FFFFFF"/>
    </w:rPr>
  </w:style>
  <w:style w:type="character" w:customStyle="1" w:styleId="bsharetext">
    <w:name w:val="bsharetext"/>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10</Pages>
  <Words>726</Words>
  <Characters>4143</Characters>
  <Application>Microsoft Office Word</Application>
  <DocSecurity>0</DocSecurity>
  <Lines>34</Lines>
  <Paragraphs>9</Paragraphs>
  <ScaleCrop>false</ScaleCrop>
  <Company>MS</Company>
  <LinksUpToDate>false</LinksUpToDate>
  <CharactersWithSpaces>4860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USER-</cp:lastModifiedBy>
  <cp:revision>4</cp:revision>
  <cp:lastPrinted>2022-06-17T08:14:00Z</cp:lastPrinted>
  <dcterms:created xsi:type="dcterms:W3CDTF">2022-05-23T13:59:00Z</dcterms:created>
  <dcterms:modified xsi:type="dcterms:W3CDTF">2022-06-24T04:07:00Z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47D06E350E9D46CB959770A3355ADCBC</vt:lpwstr>
  </property>
</Properties>
</file>