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36B0" w14:textId="7740625C" w:rsidR="00956F64" w:rsidRDefault="00E409E1">
      <w:pPr>
        <w:spacing w:line="560" w:lineRule="exact"/>
        <w:ind w:right="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w:t>
      </w:r>
      <w:r w:rsidR="00A73E0D">
        <w:rPr>
          <w:rFonts w:ascii="黑体" w:eastAsia="黑体" w:hAnsi="黑体" w:cs="黑体" w:hint="eastAsia"/>
          <w:color w:val="000000" w:themeColor="text1"/>
          <w:sz w:val="32"/>
          <w:szCs w:val="32"/>
        </w:rPr>
        <w:t>件</w:t>
      </w:r>
      <w:r w:rsidR="00A73E0D">
        <w:rPr>
          <w:rFonts w:ascii="黑体" w:eastAsia="黑体" w:hAnsi="黑体" w:cs="黑体" w:hint="eastAsia"/>
          <w:color w:val="000000" w:themeColor="text1"/>
          <w:sz w:val="32"/>
          <w:szCs w:val="32"/>
        </w:rPr>
        <w:t>1</w:t>
      </w:r>
    </w:p>
    <w:p w14:paraId="6E08EA82" w14:textId="77777777" w:rsidR="00956F64" w:rsidRDefault="00956F64">
      <w:pPr>
        <w:spacing w:line="500" w:lineRule="exact"/>
        <w:ind w:right="641"/>
        <w:rPr>
          <w:rFonts w:ascii="黑体" w:eastAsia="黑体" w:hAnsi="黑体" w:cs="黑体"/>
          <w:color w:val="000000" w:themeColor="text1"/>
          <w:sz w:val="32"/>
          <w:szCs w:val="32"/>
        </w:rPr>
      </w:pPr>
    </w:p>
    <w:p w14:paraId="67195EB5" w14:textId="77777777" w:rsidR="00956F64" w:rsidRDefault="00A73E0D">
      <w:pPr>
        <w:spacing w:line="560" w:lineRule="exact"/>
        <w:ind w:right="84"/>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第二批</w:t>
      </w:r>
      <w:r>
        <w:rPr>
          <w:rFonts w:ascii="方正小标宋简体" w:eastAsia="方正小标宋简体" w:hint="eastAsia"/>
          <w:color w:val="000000" w:themeColor="text1"/>
          <w:sz w:val="44"/>
          <w:szCs w:val="44"/>
        </w:rPr>
        <w:t>陕西省公共文化服务高质量发展</w:t>
      </w:r>
    </w:p>
    <w:p w14:paraId="53532BBB" w14:textId="77777777" w:rsidR="00956F64" w:rsidRDefault="00A73E0D">
      <w:pPr>
        <w:spacing w:line="560" w:lineRule="exact"/>
        <w:ind w:right="84"/>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示范县（</w:t>
      </w:r>
      <w:r>
        <w:rPr>
          <w:rFonts w:ascii="方正小标宋简体" w:eastAsia="方正小标宋简体"/>
          <w:color w:val="000000" w:themeColor="text1"/>
          <w:sz w:val="44"/>
          <w:szCs w:val="44"/>
        </w:rPr>
        <w:t>区）</w:t>
      </w:r>
      <w:r>
        <w:rPr>
          <w:rFonts w:ascii="方正小标宋简体" w:eastAsia="方正小标宋简体" w:hint="eastAsia"/>
          <w:color w:val="000000" w:themeColor="text1"/>
          <w:sz w:val="44"/>
          <w:szCs w:val="44"/>
        </w:rPr>
        <w:t>创建工作方案</w:t>
      </w:r>
    </w:p>
    <w:p w14:paraId="38C186F1" w14:textId="77777777" w:rsidR="00956F64" w:rsidRDefault="00956F64">
      <w:pPr>
        <w:autoSpaceDN w:val="0"/>
        <w:spacing w:line="500" w:lineRule="exact"/>
        <w:ind w:firstLineChars="180" w:firstLine="576"/>
        <w:rPr>
          <w:rFonts w:ascii="楷体" w:eastAsia="楷体" w:hAnsi="楷体"/>
          <w:color w:val="000000" w:themeColor="text1"/>
          <w:sz w:val="32"/>
          <w:szCs w:val="32"/>
        </w:rPr>
      </w:pPr>
    </w:p>
    <w:p w14:paraId="73629581" w14:textId="77777777" w:rsidR="00956F64" w:rsidRDefault="00A73E0D">
      <w:pPr>
        <w:spacing w:line="560" w:lineRule="exact"/>
        <w:ind w:firstLineChars="200" w:firstLine="640"/>
        <w:jc w:val="left"/>
        <w:rPr>
          <w:rFonts w:ascii="仿宋" w:eastAsia="仿宋" w:hAnsi="仿宋" w:cs="仿宋"/>
          <w:color w:val="000000" w:themeColor="text1"/>
          <w:sz w:val="32"/>
        </w:rPr>
      </w:pPr>
      <w:r>
        <w:rPr>
          <w:rFonts w:ascii="仿宋" w:eastAsia="仿宋" w:hAnsi="仿宋" w:cs="仿宋" w:hint="eastAsia"/>
          <w:color w:val="000000" w:themeColor="text1"/>
          <w:sz w:val="32"/>
          <w:szCs w:val="32"/>
        </w:rPr>
        <w:t>为贯彻落</w:t>
      </w:r>
      <w:proofErr w:type="gramStart"/>
      <w:r>
        <w:rPr>
          <w:rFonts w:ascii="仿宋" w:eastAsia="仿宋" w:hAnsi="仿宋" w:cs="仿宋" w:hint="eastAsia"/>
          <w:color w:val="000000" w:themeColor="text1"/>
          <w:sz w:val="32"/>
          <w:szCs w:val="32"/>
        </w:rPr>
        <w:t>实习近</w:t>
      </w:r>
      <w:proofErr w:type="gramEnd"/>
      <w:r>
        <w:rPr>
          <w:rFonts w:ascii="仿宋" w:eastAsia="仿宋" w:hAnsi="仿宋" w:cs="仿宋" w:hint="eastAsia"/>
          <w:color w:val="000000" w:themeColor="text1"/>
          <w:sz w:val="32"/>
          <w:szCs w:val="32"/>
        </w:rPr>
        <w:t>平总书记关于公共文化服务的</w:t>
      </w:r>
      <w:r>
        <w:rPr>
          <w:rFonts w:ascii="仿宋" w:eastAsia="仿宋" w:hAnsi="仿宋" w:cs="仿宋" w:hint="eastAsia"/>
          <w:color w:val="000000" w:themeColor="text1"/>
          <w:sz w:val="32"/>
          <w:szCs w:val="32"/>
        </w:rPr>
        <w:t>系列</w:t>
      </w:r>
      <w:r>
        <w:rPr>
          <w:rFonts w:ascii="仿宋" w:eastAsia="仿宋" w:hAnsi="仿宋" w:cs="仿宋" w:hint="eastAsia"/>
          <w:color w:val="000000" w:themeColor="text1"/>
          <w:sz w:val="32"/>
          <w:szCs w:val="32"/>
        </w:rPr>
        <w:t>重要论述</w:t>
      </w:r>
      <w:r>
        <w:rPr>
          <w:rFonts w:ascii="仿宋" w:eastAsia="仿宋" w:hAnsi="仿宋" w:cs="仿宋" w:hint="eastAsia"/>
          <w:color w:val="000000" w:themeColor="text1"/>
          <w:sz w:val="32"/>
          <w:szCs w:val="32"/>
        </w:rPr>
        <w:t>，以及</w:t>
      </w:r>
      <w:r>
        <w:rPr>
          <w:rFonts w:ascii="仿宋" w:eastAsia="仿宋" w:hAnsi="仿宋" w:cs="仿宋" w:hint="eastAsia"/>
          <w:color w:val="000000" w:themeColor="text1"/>
          <w:sz w:val="32"/>
          <w:szCs w:val="32"/>
        </w:rPr>
        <w:t>《中华人民共和国公共文化服务保障法》《中华人民共和国公共图书馆法》</w:t>
      </w:r>
      <w:r>
        <w:rPr>
          <w:rFonts w:ascii="仿宋" w:eastAsia="仿宋" w:hAnsi="仿宋" w:cs="仿宋" w:hint="eastAsia"/>
          <w:color w:val="000000" w:themeColor="text1"/>
          <w:sz w:val="32"/>
          <w:szCs w:val="32"/>
        </w:rPr>
        <w:t>和</w:t>
      </w:r>
      <w:r>
        <w:rPr>
          <w:rFonts w:ascii="仿宋" w:eastAsia="仿宋" w:hAnsi="仿宋" w:cs="仿宋" w:hint="eastAsia"/>
          <w:color w:val="000000" w:themeColor="text1"/>
          <w:sz w:val="32"/>
          <w:szCs w:val="32"/>
        </w:rPr>
        <w:t>《陕西省公共文化服务保障条例》，推进全省公共文化服务创新</w:t>
      </w:r>
      <w:r>
        <w:rPr>
          <w:rFonts w:ascii="仿宋" w:eastAsia="仿宋" w:hAnsi="仿宋" w:cs="仿宋" w:hint="eastAsia"/>
          <w:color w:val="000000" w:themeColor="text1"/>
          <w:sz w:val="32"/>
          <w:szCs w:val="32"/>
        </w:rPr>
        <w:t>高质量</w:t>
      </w:r>
      <w:r>
        <w:rPr>
          <w:rFonts w:ascii="仿宋" w:eastAsia="仿宋" w:hAnsi="仿宋" w:cs="仿宋" w:hint="eastAsia"/>
          <w:color w:val="000000" w:themeColor="text1"/>
          <w:sz w:val="32"/>
          <w:szCs w:val="32"/>
        </w:rPr>
        <w:t>发展，</w:t>
      </w:r>
      <w:r>
        <w:rPr>
          <w:rFonts w:ascii="仿宋" w:eastAsia="仿宋" w:hAnsi="仿宋" w:cs="仿宋" w:hint="eastAsia"/>
          <w:color w:val="000000" w:themeColor="text1"/>
          <w:sz w:val="32"/>
          <w:szCs w:val="32"/>
        </w:rPr>
        <w:t>进一步</w:t>
      </w:r>
      <w:r>
        <w:rPr>
          <w:rFonts w:ascii="仿宋" w:eastAsia="仿宋" w:hAnsi="仿宋" w:cs="仿宋" w:hint="eastAsia"/>
          <w:color w:val="000000" w:themeColor="text1"/>
          <w:sz w:val="32"/>
          <w:szCs w:val="32"/>
          <w:lang w:bidi="ar"/>
        </w:rPr>
        <w:t>发挥公共文化推动乡</w:t>
      </w:r>
      <w:proofErr w:type="gramStart"/>
      <w:r>
        <w:rPr>
          <w:rFonts w:ascii="仿宋" w:eastAsia="仿宋" w:hAnsi="仿宋" w:cs="仿宋" w:hint="eastAsia"/>
          <w:color w:val="000000" w:themeColor="text1"/>
          <w:sz w:val="32"/>
          <w:szCs w:val="32"/>
          <w:lang w:bidi="ar"/>
        </w:rPr>
        <w:t>风文明</w:t>
      </w:r>
      <w:proofErr w:type="gramEnd"/>
      <w:r>
        <w:rPr>
          <w:rFonts w:ascii="仿宋" w:eastAsia="仿宋" w:hAnsi="仿宋" w:cs="仿宋" w:hint="eastAsia"/>
          <w:color w:val="000000" w:themeColor="text1"/>
          <w:sz w:val="32"/>
          <w:szCs w:val="32"/>
          <w:lang w:bidi="ar"/>
        </w:rPr>
        <w:t>建设、助力乡村振兴的积极作用，</w:t>
      </w:r>
      <w:r>
        <w:rPr>
          <w:rFonts w:ascii="仿宋" w:eastAsia="仿宋" w:hAnsi="仿宋" w:cs="仿宋" w:hint="eastAsia"/>
          <w:color w:val="000000" w:themeColor="text1"/>
          <w:sz w:val="32"/>
          <w:szCs w:val="32"/>
        </w:rPr>
        <w:t>根据《陕西省人民政府关于印发国民经济和社会发展第十四个五年规划和二</w:t>
      </w:r>
      <w:r>
        <w:rPr>
          <w:rFonts w:ascii="仿宋" w:eastAsia="仿宋" w:hAnsi="仿宋" w:cs="仿宋" w:hint="eastAsia"/>
          <w:color w:val="000000" w:themeColor="text1"/>
          <w:sz w:val="32"/>
          <w:szCs w:val="32"/>
        </w:rPr>
        <w:t>O</w:t>
      </w:r>
      <w:r>
        <w:rPr>
          <w:rFonts w:ascii="仿宋" w:eastAsia="仿宋" w:hAnsi="仿宋" w:cs="仿宋" w:hint="eastAsia"/>
          <w:color w:val="000000" w:themeColor="text1"/>
          <w:sz w:val="32"/>
          <w:szCs w:val="32"/>
        </w:rPr>
        <w:t>三五年远景目标纲要的通知》《文化和旅游部、国家发展改革委、财政部关于推动公共文化服务高质量发展的意见》</w:t>
      </w:r>
      <w:r>
        <w:rPr>
          <w:rFonts w:ascii="仿宋" w:eastAsia="仿宋" w:hAnsi="仿宋" w:cs="仿宋" w:hint="eastAsia"/>
          <w:color w:val="000000" w:themeColor="text1"/>
          <w:sz w:val="32"/>
          <w:szCs w:val="32"/>
        </w:rPr>
        <w:t>和</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陕西省</w:t>
      </w:r>
      <w:r>
        <w:rPr>
          <w:rFonts w:ascii="仿宋" w:eastAsia="仿宋" w:hAnsi="仿宋" w:cs="仿宋" w:hint="eastAsia"/>
          <w:color w:val="000000" w:themeColor="text1"/>
          <w:sz w:val="32"/>
          <w:szCs w:val="32"/>
        </w:rPr>
        <w:t>文化和旅游</w:t>
      </w:r>
      <w:r>
        <w:rPr>
          <w:rFonts w:ascii="仿宋" w:eastAsia="仿宋" w:hAnsi="仿宋" w:cs="仿宋" w:hint="eastAsia"/>
          <w:color w:val="000000" w:themeColor="text1"/>
          <w:sz w:val="32"/>
          <w:szCs w:val="32"/>
        </w:rPr>
        <w:t>厅</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陕西省</w:t>
      </w:r>
      <w:r>
        <w:rPr>
          <w:rFonts w:ascii="仿宋" w:eastAsia="仿宋" w:hAnsi="仿宋" w:cs="仿宋" w:hint="eastAsia"/>
          <w:color w:val="000000" w:themeColor="text1"/>
          <w:sz w:val="32"/>
          <w:szCs w:val="32"/>
        </w:rPr>
        <w:t>发展改革委、</w:t>
      </w:r>
      <w:r>
        <w:rPr>
          <w:rFonts w:ascii="仿宋" w:eastAsia="仿宋" w:hAnsi="仿宋" w:cs="仿宋" w:hint="eastAsia"/>
          <w:color w:val="000000" w:themeColor="text1"/>
          <w:sz w:val="32"/>
          <w:szCs w:val="32"/>
        </w:rPr>
        <w:t>陕西省</w:t>
      </w:r>
      <w:r>
        <w:rPr>
          <w:rFonts w:ascii="仿宋" w:eastAsia="仿宋" w:hAnsi="仿宋" w:cs="仿宋" w:hint="eastAsia"/>
          <w:color w:val="000000" w:themeColor="text1"/>
          <w:sz w:val="32"/>
          <w:szCs w:val="32"/>
        </w:rPr>
        <w:t>财政</w:t>
      </w:r>
      <w:r>
        <w:rPr>
          <w:rFonts w:ascii="仿宋" w:eastAsia="仿宋" w:hAnsi="仿宋" w:cs="仿宋" w:hint="eastAsia"/>
          <w:color w:val="000000" w:themeColor="text1"/>
          <w:sz w:val="32"/>
          <w:szCs w:val="32"/>
        </w:rPr>
        <w:t>厅</w:t>
      </w:r>
      <w:r>
        <w:rPr>
          <w:rFonts w:ascii="仿宋" w:eastAsia="仿宋" w:hAnsi="仿宋" w:cs="仿宋" w:hint="eastAsia"/>
          <w:color w:val="000000" w:themeColor="text1"/>
          <w:sz w:val="32"/>
          <w:szCs w:val="32"/>
        </w:rPr>
        <w:t>关于推动公共文化服务高质量发展的实施意见</w:t>
      </w:r>
      <w:r>
        <w:rPr>
          <w:rFonts w:ascii="仿宋" w:eastAsia="仿宋" w:hAnsi="仿宋" w:cs="仿宋" w:hint="eastAsia"/>
          <w:color w:val="000000" w:themeColor="text1"/>
          <w:sz w:val="32"/>
          <w:szCs w:val="32"/>
        </w:rPr>
        <w:t>》有关要求，陕西省文化和旅游厅、陕西省财政厅在全省范围内开展公共文化服务高质量发展示范县（区）（以下简称示范县，含县级市和区）创建工作。</w:t>
      </w:r>
    </w:p>
    <w:p w14:paraId="280E5A6B" w14:textId="77777777" w:rsidR="00956F64" w:rsidRDefault="00A73E0D">
      <w:pPr>
        <w:autoSpaceDN w:val="0"/>
        <w:spacing w:line="550" w:lineRule="exact"/>
        <w:ind w:firstLineChars="180" w:firstLine="576"/>
        <w:rPr>
          <w:rFonts w:ascii="黑体" w:eastAsia="黑体" w:hAnsi="黑体"/>
          <w:color w:val="000000" w:themeColor="text1"/>
          <w:sz w:val="32"/>
        </w:rPr>
      </w:pPr>
      <w:r>
        <w:rPr>
          <w:rFonts w:ascii="黑体" w:eastAsia="黑体" w:hAnsi="黑体"/>
          <w:color w:val="000000" w:themeColor="text1"/>
          <w:sz w:val="32"/>
        </w:rPr>
        <w:t>一、指导思想</w:t>
      </w:r>
    </w:p>
    <w:p w14:paraId="49AF8BB8" w14:textId="77777777" w:rsidR="00956F64" w:rsidRDefault="00A73E0D">
      <w:pPr>
        <w:autoSpaceDN w:val="0"/>
        <w:spacing w:line="550" w:lineRule="exact"/>
        <w:ind w:firstLineChars="180" w:firstLine="576"/>
        <w:rPr>
          <w:rFonts w:ascii="仿宋" w:eastAsia="仿宋" w:hAnsi="仿宋" w:cs="仿宋"/>
          <w:color w:val="000000" w:themeColor="text1"/>
          <w:sz w:val="32"/>
        </w:rPr>
      </w:pPr>
      <w:r>
        <w:rPr>
          <w:rFonts w:ascii="仿宋" w:eastAsia="仿宋" w:hAnsi="仿宋" w:cs="仿宋" w:hint="eastAsia"/>
          <w:color w:val="000000" w:themeColor="text1"/>
          <w:sz w:val="32"/>
          <w:szCs w:val="32"/>
        </w:rPr>
        <w:t>以习近平新时代中国特色社会主义思想为指导，深入贯彻落实党的十九大和十九届</w:t>
      </w:r>
      <w:r>
        <w:rPr>
          <w:rFonts w:ascii="仿宋" w:eastAsia="仿宋" w:hAnsi="仿宋" w:cs="仿宋" w:hint="eastAsia"/>
          <w:color w:val="000000" w:themeColor="text1"/>
          <w:sz w:val="32"/>
          <w:szCs w:val="32"/>
        </w:rPr>
        <w:t>历次</w:t>
      </w:r>
      <w:r>
        <w:rPr>
          <w:rFonts w:ascii="仿宋" w:eastAsia="仿宋" w:hAnsi="仿宋" w:cs="仿宋" w:hint="eastAsia"/>
          <w:color w:val="000000" w:themeColor="text1"/>
          <w:sz w:val="32"/>
          <w:szCs w:val="32"/>
        </w:rPr>
        <w:t>全会精神，全面贯彻新发展理念，以人民为中心，以社会主义核心价值观为引领，围绕举旗帜、聚民心、育新人、兴文化、</w:t>
      </w:r>
      <w:proofErr w:type="gramStart"/>
      <w:r>
        <w:rPr>
          <w:rFonts w:ascii="仿宋" w:eastAsia="仿宋" w:hAnsi="仿宋" w:cs="仿宋" w:hint="eastAsia"/>
          <w:color w:val="000000" w:themeColor="text1"/>
          <w:sz w:val="32"/>
          <w:szCs w:val="32"/>
        </w:rPr>
        <w:t>展形象</w:t>
      </w:r>
      <w:proofErr w:type="gramEnd"/>
      <w:r>
        <w:rPr>
          <w:rFonts w:ascii="仿宋" w:eastAsia="仿宋" w:hAnsi="仿宋" w:cs="仿宋" w:hint="eastAsia"/>
          <w:color w:val="000000" w:themeColor="text1"/>
          <w:sz w:val="32"/>
          <w:szCs w:val="32"/>
        </w:rPr>
        <w:t>的使命任务，以深化公共文化服务</w:t>
      </w:r>
      <w:r>
        <w:rPr>
          <w:rFonts w:ascii="仿宋" w:eastAsia="仿宋" w:hAnsi="仿宋" w:cs="仿宋" w:hint="eastAsia"/>
          <w:color w:val="000000" w:themeColor="text1"/>
          <w:sz w:val="32"/>
          <w:szCs w:val="32"/>
        </w:rPr>
        <w:lastRenderedPageBreak/>
        <w:t>供给侧结构性改革为主线，通过创建活动，更好地满足人民群众公共文化需求，</w:t>
      </w:r>
      <w:r>
        <w:rPr>
          <w:rFonts w:ascii="仿宋" w:eastAsia="仿宋" w:hAnsi="仿宋" w:cs="仿宋" w:hint="eastAsia"/>
          <w:color w:val="000000" w:themeColor="text1"/>
          <w:sz w:val="32"/>
        </w:rPr>
        <w:t>为建设</w:t>
      </w:r>
      <w:r>
        <w:rPr>
          <w:rFonts w:ascii="仿宋" w:eastAsia="仿宋" w:hAnsi="仿宋" w:cs="仿宋" w:hint="eastAsia"/>
          <w:color w:val="000000" w:themeColor="text1"/>
          <w:sz w:val="32"/>
          <w:szCs w:val="32"/>
        </w:rPr>
        <w:t>城乡一体、</w:t>
      </w:r>
      <w:r>
        <w:rPr>
          <w:rFonts w:ascii="仿宋" w:eastAsia="仿宋" w:hAnsi="仿宋" w:cs="仿宋" w:hint="eastAsia"/>
          <w:color w:val="000000" w:themeColor="text1"/>
          <w:sz w:val="32"/>
          <w:szCs w:val="32"/>
        </w:rPr>
        <w:t>优质均衡、</w:t>
      </w:r>
      <w:r>
        <w:rPr>
          <w:rFonts w:ascii="仿宋" w:eastAsia="仿宋" w:hAnsi="仿宋" w:cs="仿宋" w:hint="eastAsia"/>
          <w:color w:val="000000" w:themeColor="text1"/>
          <w:sz w:val="32"/>
          <w:szCs w:val="32"/>
        </w:rPr>
        <w:t>便捷高效、效能显著的现代公共文化服务体系</w:t>
      </w:r>
      <w:r>
        <w:rPr>
          <w:rFonts w:ascii="仿宋" w:eastAsia="仿宋" w:hAnsi="仿宋" w:cs="仿宋" w:hint="eastAsia"/>
          <w:color w:val="000000" w:themeColor="text1"/>
          <w:sz w:val="32"/>
        </w:rPr>
        <w:t>探索经验、提供示范，</w:t>
      </w:r>
      <w:r>
        <w:rPr>
          <w:rFonts w:ascii="仿宋" w:eastAsia="仿宋" w:hAnsi="仿宋" w:cs="仿宋" w:hint="eastAsia"/>
          <w:color w:val="000000" w:themeColor="text1"/>
          <w:sz w:val="32"/>
          <w:szCs w:val="32"/>
        </w:rPr>
        <w:t>为</w:t>
      </w:r>
      <w:r>
        <w:rPr>
          <w:rFonts w:ascii="仿宋" w:eastAsia="仿宋" w:hAnsi="仿宋" w:cs="仿宋" w:hint="eastAsia"/>
          <w:color w:val="000000" w:themeColor="text1"/>
          <w:sz w:val="32"/>
        </w:rPr>
        <w:t>提升乡风文明、助力乡村振兴奠定坚实的基础。</w:t>
      </w:r>
    </w:p>
    <w:p w14:paraId="6E8FEB4E" w14:textId="77777777" w:rsidR="00956F64" w:rsidRDefault="00A73E0D">
      <w:pPr>
        <w:spacing w:line="560" w:lineRule="exact"/>
        <w:ind w:firstLineChars="200" w:firstLine="640"/>
        <w:rPr>
          <w:rFonts w:ascii="黑体" w:eastAsia="黑体" w:hAnsi="黑体"/>
          <w:color w:val="000000" w:themeColor="text1"/>
          <w:sz w:val="32"/>
        </w:rPr>
      </w:pPr>
      <w:r>
        <w:rPr>
          <w:rFonts w:ascii="黑体" w:eastAsia="黑体" w:hAnsi="黑体" w:hint="eastAsia"/>
          <w:color w:val="000000" w:themeColor="text1"/>
          <w:sz w:val="32"/>
        </w:rPr>
        <w:t>二、创建原则</w:t>
      </w:r>
    </w:p>
    <w:p w14:paraId="22430AE5" w14:textId="77777777" w:rsidR="00956F64" w:rsidRDefault="00A73E0D">
      <w:pPr>
        <w:autoSpaceDN w:val="0"/>
        <w:spacing w:line="560" w:lineRule="exact"/>
        <w:ind w:firstLineChars="181" w:firstLine="581"/>
        <w:rPr>
          <w:rFonts w:ascii="仿宋" w:eastAsia="仿宋" w:hAnsi="仿宋" w:cs="仿宋"/>
          <w:color w:val="000000" w:themeColor="text1"/>
          <w:sz w:val="32"/>
        </w:rPr>
      </w:pPr>
      <w:r>
        <w:rPr>
          <w:rFonts w:ascii="仿宋" w:eastAsia="仿宋" w:hAnsi="仿宋" w:cs="仿宋" w:hint="eastAsia"/>
          <w:b/>
          <w:color w:val="000000" w:themeColor="text1"/>
          <w:sz w:val="32"/>
        </w:rPr>
        <w:t>坚持政府主导。</w:t>
      </w:r>
      <w:r>
        <w:rPr>
          <w:rFonts w:ascii="仿宋" w:eastAsia="仿宋" w:hAnsi="仿宋" w:cs="仿宋" w:hint="eastAsia"/>
          <w:color w:val="000000" w:themeColor="text1"/>
          <w:sz w:val="32"/>
        </w:rPr>
        <w:t>充分发挥县级党委、政府的主导作用，牢牢把握社会主义先进文化前进方向，有效落实法律法规赋予的政府主体责任，加强公共文化政策、资金和人才保障，合理规划本区域公共文化建设布局，落实服务内容和标准，保障人民群众基本公共文化权益。</w:t>
      </w:r>
    </w:p>
    <w:p w14:paraId="0105BAE7" w14:textId="77777777" w:rsidR="00956F64" w:rsidRDefault="00A73E0D">
      <w:pPr>
        <w:autoSpaceDN w:val="0"/>
        <w:spacing w:line="560" w:lineRule="exact"/>
        <w:ind w:firstLineChars="181" w:firstLine="581"/>
        <w:rPr>
          <w:rFonts w:ascii="仿宋" w:eastAsia="仿宋" w:hAnsi="仿宋" w:cs="仿宋"/>
          <w:color w:val="000000" w:themeColor="text1"/>
          <w:sz w:val="32"/>
        </w:rPr>
      </w:pPr>
      <w:r>
        <w:rPr>
          <w:rFonts w:ascii="仿宋" w:eastAsia="仿宋" w:hAnsi="仿宋" w:cs="仿宋" w:hint="eastAsia"/>
          <w:b/>
          <w:color w:val="000000" w:themeColor="text1"/>
          <w:sz w:val="32"/>
        </w:rPr>
        <w:t>坚持创新发展。</w:t>
      </w:r>
      <w:r>
        <w:rPr>
          <w:rFonts w:ascii="仿宋" w:eastAsia="仿宋" w:hAnsi="仿宋" w:cs="仿宋" w:hint="eastAsia"/>
          <w:color w:val="000000" w:themeColor="text1"/>
          <w:sz w:val="32"/>
        </w:rPr>
        <w:t>深化体制机制改革，创新管理方式方法，扩大社会参与范围，形成开放多元、充满活力的公共文化服务供给体系；创新公共文化服务高质量发展体制机制，探索实践基层公共文化服务治理模式，健全公共文化服务评价和监督机制，形成具有推广价值的典型经验，持续发挥示范引领作用。</w:t>
      </w:r>
    </w:p>
    <w:p w14:paraId="53DFDCE0" w14:textId="77777777" w:rsidR="00956F64" w:rsidRDefault="00A73E0D">
      <w:pPr>
        <w:autoSpaceDN w:val="0"/>
        <w:spacing w:line="560" w:lineRule="exact"/>
        <w:ind w:firstLineChars="181" w:firstLine="581"/>
        <w:rPr>
          <w:rFonts w:ascii="仿宋" w:eastAsia="仿宋" w:hAnsi="仿宋" w:cs="仿宋"/>
          <w:color w:val="000000" w:themeColor="text1"/>
          <w:sz w:val="32"/>
        </w:rPr>
      </w:pPr>
      <w:r>
        <w:rPr>
          <w:rFonts w:ascii="仿宋" w:eastAsia="仿宋" w:hAnsi="仿宋" w:cs="仿宋" w:hint="eastAsia"/>
          <w:b/>
          <w:color w:val="000000" w:themeColor="text1"/>
          <w:sz w:val="32"/>
        </w:rPr>
        <w:t>坚持统筹整合。</w:t>
      </w:r>
      <w:r>
        <w:rPr>
          <w:rFonts w:ascii="仿宋" w:eastAsia="仿宋" w:hAnsi="仿宋" w:cs="仿宋" w:hint="eastAsia"/>
          <w:color w:val="000000" w:themeColor="text1"/>
          <w:sz w:val="32"/>
        </w:rPr>
        <w:t>统筹城乡</w:t>
      </w:r>
      <w:r>
        <w:rPr>
          <w:rFonts w:ascii="仿宋" w:eastAsia="仿宋" w:hAnsi="仿宋" w:cs="仿宋" w:hint="eastAsia"/>
          <w:color w:val="000000" w:themeColor="text1"/>
          <w:sz w:val="32"/>
        </w:rPr>
        <w:t>均衡发展融合发展，加强城乡公共文化服务体系一体建设，促进各区域协调发展；整合项目资金资源，完善文化阵地设施和人员保障，丰富公共文化服务内容供给，运用市场配置资源功能，形成城乡一体、</w:t>
      </w:r>
      <w:r>
        <w:rPr>
          <w:rFonts w:ascii="仿宋" w:eastAsia="仿宋" w:hAnsi="仿宋" w:cs="仿宋" w:hint="eastAsia"/>
          <w:color w:val="000000" w:themeColor="text1"/>
          <w:sz w:val="32"/>
        </w:rPr>
        <w:t>优质均衡、便捷高效、</w:t>
      </w:r>
      <w:r>
        <w:rPr>
          <w:rFonts w:ascii="仿宋" w:eastAsia="仿宋" w:hAnsi="仿宋" w:cs="仿宋" w:hint="eastAsia"/>
          <w:color w:val="000000" w:themeColor="text1"/>
          <w:sz w:val="32"/>
        </w:rPr>
        <w:t>的公共文化服务体系。</w:t>
      </w:r>
    </w:p>
    <w:p w14:paraId="4E29569D" w14:textId="77777777" w:rsidR="00956F64" w:rsidRDefault="00A73E0D">
      <w:pPr>
        <w:autoSpaceDN w:val="0"/>
        <w:spacing w:line="560" w:lineRule="exact"/>
        <w:ind w:firstLineChars="181" w:firstLine="581"/>
        <w:rPr>
          <w:rFonts w:ascii="仿宋" w:eastAsia="仿宋" w:hAnsi="仿宋" w:cs="仿宋"/>
          <w:color w:val="000000" w:themeColor="text1"/>
          <w:sz w:val="32"/>
        </w:rPr>
      </w:pPr>
      <w:r>
        <w:rPr>
          <w:rFonts w:ascii="仿宋" w:eastAsia="仿宋" w:hAnsi="仿宋" w:cs="仿宋" w:hint="eastAsia"/>
          <w:b/>
          <w:color w:val="000000" w:themeColor="text1"/>
          <w:sz w:val="32"/>
        </w:rPr>
        <w:t>坚持共建共享。</w:t>
      </w:r>
      <w:r>
        <w:rPr>
          <w:rFonts w:ascii="仿宋" w:eastAsia="仿宋" w:hAnsi="仿宋" w:cs="仿宋" w:hint="eastAsia"/>
          <w:color w:val="000000" w:themeColor="text1"/>
          <w:sz w:val="32"/>
        </w:rPr>
        <w:t>按照“政府组织、专家指导、公众参与、多方兴办”的方式，推动相关部门之间的协调联动和政策配套，统筹推进示范县创建工作，实现多部门协同、全社会共建、全民共</w:t>
      </w:r>
      <w:r>
        <w:rPr>
          <w:rFonts w:ascii="仿宋" w:eastAsia="仿宋" w:hAnsi="仿宋" w:cs="仿宋" w:hint="eastAsia"/>
          <w:color w:val="000000" w:themeColor="text1"/>
          <w:sz w:val="32"/>
        </w:rPr>
        <w:lastRenderedPageBreak/>
        <w:t>享；推进公共文化服务与科技、旅游等行业相融合，文化事业、文化产业相融合，建立协同共进的文化发展新格局。</w:t>
      </w:r>
    </w:p>
    <w:p w14:paraId="22ECB727" w14:textId="77777777" w:rsidR="00956F64" w:rsidRDefault="00A73E0D">
      <w:pPr>
        <w:autoSpaceDN w:val="0"/>
        <w:spacing w:line="560" w:lineRule="exact"/>
        <w:ind w:firstLineChars="200" w:firstLine="640"/>
        <w:rPr>
          <w:rFonts w:ascii="黑体" w:eastAsia="黑体" w:hAnsi="黑体"/>
          <w:color w:val="000000" w:themeColor="text1"/>
          <w:sz w:val="32"/>
        </w:rPr>
      </w:pPr>
      <w:r>
        <w:rPr>
          <w:rFonts w:ascii="黑体" w:eastAsia="黑体" w:hAnsi="黑体" w:hint="eastAsia"/>
          <w:color w:val="000000" w:themeColor="text1"/>
          <w:sz w:val="32"/>
        </w:rPr>
        <w:t>三、创建内容</w:t>
      </w:r>
    </w:p>
    <w:p w14:paraId="6E3B1F25" w14:textId="77777777" w:rsidR="00956F64" w:rsidRDefault="00A73E0D">
      <w:pPr>
        <w:autoSpaceDN w:val="0"/>
        <w:spacing w:line="56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坚持以人民为中心，结合公共文化服务主要任务，</w:t>
      </w:r>
      <w:r>
        <w:rPr>
          <w:rFonts w:ascii="仿宋" w:eastAsia="仿宋" w:hAnsi="仿宋" w:cs="仿宋" w:hint="eastAsia"/>
          <w:color w:val="000000" w:themeColor="text1"/>
          <w:sz w:val="32"/>
          <w:szCs w:val="32"/>
        </w:rPr>
        <w:t>根据</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陕西省</w:t>
      </w:r>
      <w:r>
        <w:rPr>
          <w:rFonts w:ascii="仿宋" w:eastAsia="仿宋" w:hAnsi="仿宋" w:cs="仿宋" w:hint="eastAsia"/>
          <w:color w:val="000000" w:themeColor="text1"/>
          <w:sz w:val="32"/>
          <w:szCs w:val="32"/>
        </w:rPr>
        <w:t>文化和旅游</w:t>
      </w:r>
      <w:r>
        <w:rPr>
          <w:rFonts w:ascii="仿宋" w:eastAsia="仿宋" w:hAnsi="仿宋" w:cs="仿宋" w:hint="eastAsia"/>
          <w:color w:val="000000" w:themeColor="text1"/>
          <w:sz w:val="32"/>
          <w:szCs w:val="32"/>
        </w:rPr>
        <w:t>厅</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陕西省</w:t>
      </w:r>
      <w:r>
        <w:rPr>
          <w:rFonts w:ascii="仿宋" w:eastAsia="仿宋" w:hAnsi="仿宋" w:cs="仿宋" w:hint="eastAsia"/>
          <w:color w:val="000000" w:themeColor="text1"/>
          <w:sz w:val="32"/>
          <w:szCs w:val="32"/>
        </w:rPr>
        <w:t>发展改革委、</w:t>
      </w:r>
      <w:r>
        <w:rPr>
          <w:rFonts w:ascii="仿宋" w:eastAsia="仿宋" w:hAnsi="仿宋" w:cs="仿宋" w:hint="eastAsia"/>
          <w:color w:val="000000" w:themeColor="text1"/>
          <w:sz w:val="32"/>
          <w:szCs w:val="32"/>
        </w:rPr>
        <w:t>陕西省</w:t>
      </w:r>
      <w:r>
        <w:rPr>
          <w:rFonts w:ascii="仿宋" w:eastAsia="仿宋" w:hAnsi="仿宋" w:cs="仿宋" w:hint="eastAsia"/>
          <w:color w:val="000000" w:themeColor="text1"/>
          <w:sz w:val="32"/>
          <w:szCs w:val="32"/>
        </w:rPr>
        <w:t>财政</w:t>
      </w:r>
      <w:r>
        <w:rPr>
          <w:rFonts w:ascii="仿宋" w:eastAsia="仿宋" w:hAnsi="仿宋" w:cs="仿宋" w:hint="eastAsia"/>
          <w:color w:val="000000" w:themeColor="text1"/>
          <w:sz w:val="32"/>
          <w:szCs w:val="32"/>
        </w:rPr>
        <w:t>厅</w:t>
      </w:r>
      <w:r>
        <w:rPr>
          <w:rFonts w:ascii="仿宋" w:eastAsia="仿宋" w:hAnsi="仿宋" w:cs="仿宋" w:hint="eastAsia"/>
          <w:color w:val="000000" w:themeColor="text1"/>
          <w:sz w:val="32"/>
          <w:szCs w:val="32"/>
        </w:rPr>
        <w:t>关于推动公共文化服务高质量发展的实施意见</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rPr>
        <w:t>在全面落实</w:t>
      </w:r>
      <w:r>
        <w:rPr>
          <w:rFonts w:ascii="仿宋" w:eastAsia="仿宋" w:hAnsi="仿宋" w:cs="仿宋" w:hint="eastAsia"/>
          <w:color w:val="000000" w:themeColor="text1"/>
          <w:sz w:val="32"/>
          <w:szCs w:val="32"/>
        </w:rPr>
        <w:t>国家和省级基本公共服务标准的基础上，结合实际制定县（区）目录</w:t>
      </w:r>
      <w:r>
        <w:rPr>
          <w:rFonts w:ascii="仿宋" w:eastAsia="仿宋" w:hAnsi="仿宋" w:cs="仿宋" w:hint="eastAsia"/>
          <w:color w:val="000000" w:themeColor="text1"/>
          <w:sz w:val="32"/>
        </w:rPr>
        <w:t>，将公共文化服务与当地经济和社会发展相结合，与全域旅游示范区、民间文化艺术之乡创建</w:t>
      </w:r>
      <w:r>
        <w:rPr>
          <w:rFonts w:ascii="仿宋" w:eastAsia="仿宋" w:hAnsi="仿宋" w:cs="仿宋" w:hint="eastAsia"/>
          <w:color w:val="000000" w:themeColor="text1"/>
          <w:sz w:val="32"/>
        </w:rPr>
        <w:t>、文化和旅游志愿服务</w:t>
      </w:r>
      <w:r>
        <w:rPr>
          <w:rFonts w:ascii="仿宋" w:eastAsia="仿宋" w:hAnsi="仿宋" w:cs="仿宋" w:hint="eastAsia"/>
          <w:color w:val="000000" w:themeColor="text1"/>
          <w:sz w:val="32"/>
        </w:rPr>
        <w:t>等专项工作相结合，因地制宜推进公共文化服务体系建设，在模式、机制等方面不断创新，</w:t>
      </w:r>
      <w:r>
        <w:rPr>
          <w:rFonts w:ascii="仿宋" w:eastAsia="仿宋" w:hAnsi="仿宋" w:cs="仿宋" w:hint="eastAsia"/>
          <w:color w:val="000000" w:themeColor="text1"/>
          <w:sz w:val="32"/>
          <w:szCs w:val="32"/>
        </w:rPr>
        <w:t>通过补短板、保基本、促创新</w:t>
      </w:r>
      <w:r>
        <w:rPr>
          <w:rFonts w:ascii="仿宋" w:eastAsia="仿宋" w:hAnsi="仿宋" w:cs="仿宋" w:hint="eastAsia"/>
          <w:color w:val="000000" w:themeColor="text1"/>
          <w:sz w:val="32"/>
        </w:rPr>
        <w:t>，着力构建公共文化新型空间，创新实施文化惠民工作，搭建社会力量参与平台，全面提升公共文化服务水平。</w:t>
      </w:r>
    </w:p>
    <w:p w14:paraId="6D26AF52" w14:textId="77777777" w:rsidR="00956F64" w:rsidRDefault="00A73E0D">
      <w:pPr>
        <w:autoSpaceDN w:val="0"/>
        <w:spacing w:line="560" w:lineRule="exact"/>
        <w:ind w:firstLineChars="181" w:firstLine="579"/>
        <w:rPr>
          <w:rFonts w:ascii="仿宋" w:eastAsia="仿宋" w:hAnsi="仿宋" w:cs="仿宋"/>
          <w:color w:val="000000" w:themeColor="text1"/>
          <w:sz w:val="32"/>
        </w:rPr>
      </w:pPr>
      <w:r>
        <w:rPr>
          <w:rFonts w:ascii="楷体" w:eastAsia="楷体" w:hAnsi="楷体" w:cs="楷体" w:hint="eastAsia"/>
          <w:bCs/>
          <w:color w:val="000000" w:themeColor="text1"/>
          <w:sz w:val="32"/>
        </w:rPr>
        <w:t>（一）探索创新模式。</w:t>
      </w:r>
      <w:r>
        <w:rPr>
          <w:rFonts w:ascii="仿宋" w:eastAsia="仿宋" w:hAnsi="仿宋" w:cs="仿宋" w:hint="eastAsia"/>
          <w:color w:val="000000" w:themeColor="text1"/>
          <w:sz w:val="32"/>
        </w:rPr>
        <w:t>按照创建标准要求，培育一批具有典型意义的示范县，推动解决制约我省公共文化服务体系建设的突出矛盾和问题，探索不同类型、不同经济基础的公共文化服务模式，探索文化与经济、社会协调发展的运行模式。</w:t>
      </w:r>
    </w:p>
    <w:p w14:paraId="0020D7C0" w14:textId="77777777" w:rsidR="00956F64" w:rsidRDefault="00A73E0D">
      <w:pPr>
        <w:autoSpaceDN w:val="0"/>
        <w:spacing w:line="560" w:lineRule="exact"/>
        <w:ind w:firstLineChars="181" w:firstLine="579"/>
        <w:rPr>
          <w:rFonts w:ascii="仿宋" w:eastAsia="仿宋" w:hAnsi="仿宋" w:cs="仿宋"/>
          <w:color w:val="000000" w:themeColor="text1"/>
          <w:sz w:val="32"/>
        </w:rPr>
      </w:pPr>
      <w:r>
        <w:rPr>
          <w:rFonts w:ascii="楷体" w:eastAsia="楷体" w:hAnsi="楷体" w:cs="楷体" w:hint="eastAsia"/>
          <w:bCs/>
          <w:color w:val="000000" w:themeColor="text1"/>
          <w:sz w:val="32"/>
        </w:rPr>
        <w:t>（二）建立创新机制。</w:t>
      </w:r>
      <w:r>
        <w:rPr>
          <w:rFonts w:ascii="仿宋" w:eastAsia="仿宋" w:hAnsi="仿宋" w:cs="仿宋" w:hint="eastAsia"/>
          <w:color w:val="000000" w:themeColor="text1"/>
          <w:sz w:val="32"/>
        </w:rPr>
        <w:t>依托示范县深入推进我省公共文化服务体系协调机制建设、公共文化服务标准化建设、图书馆和文化馆总分馆制建设、基层综合性文化服务中心运行机制建设等工作，推动公共文化服务体制机制改革，突出创</w:t>
      </w:r>
      <w:r>
        <w:rPr>
          <w:rFonts w:ascii="仿宋" w:eastAsia="仿宋" w:hAnsi="仿宋" w:cs="仿宋" w:hint="eastAsia"/>
          <w:color w:val="000000" w:themeColor="text1"/>
          <w:sz w:val="32"/>
        </w:rPr>
        <w:t>建目标，强化督查指导，提供具有普遍示范价值的做法和经验。</w:t>
      </w:r>
    </w:p>
    <w:p w14:paraId="07019714" w14:textId="77777777" w:rsidR="00956F64" w:rsidRDefault="00A73E0D">
      <w:pPr>
        <w:autoSpaceDN w:val="0"/>
        <w:spacing w:line="560" w:lineRule="exact"/>
        <w:ind w:firstLineChars="181" w:firstLine="579"/>
        <w:rPr>
          <w:rFonts w:ascii="仿宋" w:eastAsia="仿宋" w:hAnsi="仿宋" w:cs="仿宋"/>
          <w:color w:val="000000" w:themeColor="text1"/>
          <w:sz w:val="32"/>
        </w:rPr>
      </w:pPr>
      <w:r>
        <w:rPr>
          <w:rFonts w:ascii="楷体" w:eastAsia="楷体" w:hAnsi="楷体" w:cs="楷体" w:hint="eastAsia"/>
          <w:bCs/>
          <w:color w:val="000000" w:themeColor="text1"/>
          <w:sz w:val="32"/>
        </w:rPr>
        <w:t>（三）制订创新规划。</w:t>
      </w:r>
      <w:r>
        <w:rPr>
          <w:rFonts w:ascii="仿宋" w:eastAsia="仿宋" w:hAnsi="仿宋" w:cs="仿宋" w:hint="eastAsia"/>
          <w:color w:val="000000" w:themeColor="text1"/>
          <w:sz w:val="32"/>
        </w:rPr>
        <w:t>加强现代公共文化服务创新规划设计，</w:t>
      </w:r>
      <w:r>
        <w:rPr>
          <w:rFonts w:ascii="仿宋" w:eastAsia="仿宋" w:hAnsi="仿宋" w:cs="仿宋" w:hint="eastAsia"/>
          <w:color w:val="000000" w:themeColor="text1"/>
          <w:sz w:val="32"/>
        </w:rPr>
        <w:lastRenderedPageBreak/>
        <w:t>把创新规划设计方案作为创建示范</w:t>
      </w:r>
      <w:proofErr w:type="gramStart"/>
      <w:r>
        <w:rPr>
          <w:rFonts w:ascii="仿宋" w:eastAsia="仿宋" w:hAnsi="仿宋" w:cs="仿宋" w:hint="eastAsia"/>
          <w:color w:val="000000" w:themeColor="text1"/>
          <w:sz w:val="32"/>
        </w:rPr>
        <w:t>县资格</w:t>
      </w:r>
      <w:proofErr w:type="gramEnd"/>
      <w:r>
        <w:rPr>
          <w:rFonts w:ascii="仿宋" w:eastAsia="仿宋" w:hAnsi="仿宋" w:cs="仿宋" w:hint="eastAsia"/>
          <w:color w:val="000000" w:themeColor="text1"/>
          <w:sz w:val="32"/>
        </w:rPr>
        <w:t>评审和验收的必要条件，鼓励示范县针对突出矛盾和问题开展创新规划设计，实践探索形成工作政策和长效机制。</w:t>
      </w:r>
    </w:p>
    <w:p w14:paraId="630D81D4" w14:textId="77777777" w:rsidR="00956F64" w:rsidRDefault="00A73E0D">
      <w:pPr>
        <w:autoSpaceDN w:val="0"/>
        <w:spacing w:line="560" w:lineRule="exact"/>
        <w:ind w:firstLineChars="181" w:firstLine="579"/>
        <w:rPr>
          <w:rFonts w:ascii="仿宋" w:eastAsia="仿宋" w:hAnsi="仿宋" w:cs="仿宋"/>
          <w:color w:val="000000" w:themeColor="text1"/>
          <w:sz w:val="32"/>
        </w:rPr>
      </w:pPr>
      <w:r>
        <w:rPr>
          <w:rFonts w:ascii="楷体" w:eastAsia="楷体" w:hAnsi="楷体" w:cs="楷体" w:hint="eastAsia"/>
          <w:bCs/>
          <w:color w:val="000000" w:themeColor="text1"/>
          <w:sz w:val="32"/>
        </w:rPr>
        <w:t>（四）推广创新典型。</w:t>
      </w:r>
      <w:r>
        <w:rPr>
          <w:rFonts w:ascii="仿宋" w:eastAsia="仿宋" w:hAnsi="仿宋" w:cs="仿宋" w:hint="eastAsia"/>
          <w:color w:val="000000" w:themeColor="text1"/>
          <w:sz w:val="32"/>
        </w:rPr>
        <w:t>促进示范县之间、示范县与国家公共文化服务体系示范区联动交流，总结、推广典型经验，通过互看互学互评、召开经验交流会和工作研讨会、加强宣传报道，以及形成政策文件等方式予以推广。</w:t>
      </w:r>
    </w:p>
    <w:p w14:paraId="183A86A3" w14:textId="77777777" w:rsidR="00956F64" w:rsidRDefault="00A73E0D">
      <w:pPr>
        <w:autoSpaceDN w:val="0"/>
        <w:spacing w:line="560" w:lineRule="exact"/>
        <w:ind w:firstLineChars="200" w:firstLine="640"/>
        <w:rPr>
          <w:rFonts w:ascii="黑体" w:eastAsia="黑体" w:hAnsi="黑体"/>
          <w:color w:val="000000" w:themeColor="text1"/>
          <w:sz w:val="32"/>
        </w:rPr>
      </w:pPr>
      <w:r>
        <w:rPr>
          <w:rFonts w:ascii="黑体" w:eastAsia="黑体" w:hAnsi="黑体" w:hint="eastAsia"/>
          <w:color w:val="000000" w:themeColor="text1"/>
          <w:sz w:val="32"/>
        </w:rPr>
        <w:t>四、创建申报</w:t>
      </w:r>
    </w:p>
    <w:p w14:paraId="184BE399" w14:textId="77777777" w:rsidR="00956F64" w:rsidRDefault="00A73E0D">
      <w:pPr>
        <w:autoSpaceDN w:val="0"/>
        <w:spacing w:line="560" w:lineRule="exact"/>
        <w:ind w:firstLineChars="196" w:firstLine="630"/>
        <w:rPr>
          <w:rFonts w:ascii="仿宋" w:eastAsia="仿宋" w:hAnsi="仿宋" w:cs="仿宋"/>
          <w:color w:val="000000" w:themeColor="text1"/>
          <w:sz w:val="32"/>
        </w:rPr>
      </w:pPr>
      <w:r>
        <w:rPr>
          <w:rFonts w:ascii="仿宋" w:eastAsia="仿宋" w:hAnsi="仿宋" w:cs="仿宋" w:hint="eastAsia"/>
          <w:b/>
          <w:color w:val="000000" w:themeColor="text1"/>
          <w:sz w:val="32"/>
        </w:rPr>
        <w:t>申报“陕西省公共文化服务高质量发展示范县</w:t>
      </w:r>
      <w:r>
        <w:rPr>
          <w:rFonts w:ascii="仿宋" w:eastAsia="仿宋" w:hAnsi="仿宋" w:cs="仿宋" w:hint="eastAsia"/>
          <w:b/>
          <w:color w:val="000000" w:themeColor="text1"/>
          <w:sz w:val="32"/>
        </w:rPr>
        <w:t>（区）</w:t>
      </w:r>
      <w:r>
        <w:rPr>
          <w:rFonts w:ascii="仿宋" w:eastAsia="仿宋" w:hAnsi="仿宋" w:cs="仿宋" w:hint="eastAsia"/>
          <w:b/>
          <w:color w:val="000000" w:themeColor="text1"/>
          <w:sz w:val="32"/>
        </w:rPr>
        <w:t>”应当满足以下基本条件：</w:t>
      </w:r>
      <w:r>
        <w:rPr>
          <w:rFonts w:ascii="仿宋" w:eastAsia="仿宋" w:hAnsi="仿宋" w:cs="仿宋" w:hint="eastAsia"/>
          <w:color w:val="000000" w:themeColor="text1"/>
          <w:sz w:val="32"/>
        </w:rPr>
        <w:t>县</w:t>
      </w:r>
      <w:r>
        <w:rPr>
          <w:rFonts w:ascii="仿宋" w:eastAsia="仿宋" w:hAnsi="仿宋" w:cs="仿宋" w:hint="eastAsia"/>
          <w:color w:val="000000" w:themeColor="text1"/>
          <w:sz w:val="32"/>
        </w:rPr>
        <w:t>（区）</w:t>
      </w:r>
      <w:r>
        <w:rPr>
          <w:rFonts w:ascii="仿宋" w:eastAsia="仿宋" w:hAnsi="仿宋" w:cs="仿宋" w:hint="eastAsia"/>
          <w:color w:val="000000" w:themeColor="text1"/>
          <w:sz w:val="32"/>
        </w:rPr>
        <w:t>人民政府积极性高，公共文化设施健全，工作基础较好，</w:t>
      </w:r>
      <w:r>
        <w:rPr>
          <w:rFonts w:ascii="仿宋" w:eastAsia="仿宋" w:hAnsi="仿宋" w:cs="仿宋" w:hint="eastAsia"/>
          <w:color w:val="000000" w:themeColor="text1"/>
          <w:sz w:val="32"/>
          <w:lang w:bidi="ar"/>
        </w:rPr>
        <w:t>创新意识强烈，</w:t>
      </w:r>
      <w:r>
        <w:rPr>
          <w:rFonts w:ascii="仿宋" w:eastAsia="仿宋" w:hAnsi="仿宋" w:cs="仿宋" w:hint="eastAsia"/>
          <w:color w:val="000000" w:themeColor="text1"/>
          <w:sz w:val="32"/>
        </w:rPr>
        <w:t>在公共文化服务某方面取得突出成绩，有较大影响，具有较强的示范带动作用。</w:t>
      </w:r>
    </w:p>
    <w:p w14:paraId="326729E4" w14:textId="77777777" w:rsidR="00956F64" w:rsidRDefault="00A73E0D">
      <w:pPr>
        <w:autoSpaceDN w:val="0"/>
        <w:spacing w:line="560" w:lineRule="exact"/>
        <w:ind w:firstLineChars="196" w:firstLine="627"/>
        <w:rPr>
          <w:rFonts w:ascii="仿宋" w:eastAsia="仿宋" w:hAnsi="仿宋" w:cs="仿宋"/>
          <w:color w:val="000000" w:themeColor="text1"/>
          <w:sz w:val="32"/>
        </w:rPr>
      </w:pPr>
      <w:r>
        <w:rPr>
          <w:rFonts w:ascii="仿宋" w:eastAsia="仿宋" w:hAnsi="仿宋" w:cs="仿宋" w:hint="eastAsia"/>
          <w:color w:val="000000" w:themeColor="text1"/>
          <w:sz w:val="32"/>
        </w:rPr>
        <w:t>凡满足基本条件的县（区）级人民政府均可向所属市文化和旅游局申报，由市人民政府推荐。鼓励国家级脱贫县积极申报，在评定创建资格时给予适当倾斜。</w:t>
      </w:r>
    </w:p>
    <w:p w14:paraId="3ABEEA58" w14:textId="77777777" w:rsidR="00956F64" w:rsidRDefault="00A73E0D">
      <w:pPr>
        <w:autoSpaceDN w:val="0"/>
        <w:spacing w:line="560" w:lineRule="exact"/>
        <w:ind w:firstLineChars="196" w:firstLine="627"/>
        <w:rPr>
          <w:color w:val="000000" w:themeColor="text1"/>
          <w:sz w:val="32"/>
        </w:rPr>
      </w:pPr>
      <w:r>
        <w:rPr>
          <w:rFonts w:ascii="黑体" w:eastAsia="黑体" w:hAnsi="黑体" w:hint="eastAsia"/>
          <w:color w:val="000000" w:themeColor="text1"/>
          <w:sz w:val="32"/>
        </w:rPr>
        <w:t>五、创建周期</w:t>
      </w:r>
    </w:p>
    <w:p w14:paraId="4930F5A1" w14:textId="77777777" w:rsidR="00956F64" w:rsidRDefault="00A73E0D">
      <w:pPr>
        <w:autoSpaceDN w:val="0"/>
        <w:spacing w:line="560" w:lineRule="exact"/>
        <w:ind w:firstLine="645"/>
        <w:rPr>
          <w:rFonts w:ascii="仿宋" w:eastAsia="仿宋" w:hAnsi="仿宋" w:cs="仿宋"/>
          <w:color w:val="000000" w:themeColor="text1"/>
          <w:sz w:val="32"/>
          <w:highlight w:val="green"/>
        </w:rPr>
      </w:pPr>
      <w:r>
        <w:rPr>
          <w:rFonts w:ascii="仿宋" w:eastAsia="仿宋" w:hAnsi="仿宋" w:cs="仿宋" w:hint="eastAsia"/>
          <w:color w:val="000000" w:themeColor="text1"/>
          <w:sz w:val="32"/>
        </w:rPr>
        <w:t>示范县创建总数以不超过全省县级行政区总数的</w:t>
      </w:r>
      <w:r>
        <w:rPr>
          <w:rFonts w:ascii="仿宋" w:eastAsia="仿宋" w:hAnsi="仿宋" w:cs="仿宋" w:hint="eastAsia"/>
          <w:color w:val="000000" w:themeColor="text1"/>
          <w:sz w:val="32"/>
        </w:rPr>
        <w:t>40%</w:t>
      </w:r>
      <w:r>
        <w:rPr>
          <w:rFonts w:ascii="仿宋" w:eastAsia="仿宋" w:hAnsi="仿宋" w:cs="仿宋" w:hint="eastAsia"/>
          <w:color w:val="000000" w:themeColor="text1"/>
          <w:sz w:val="32"/>
        </w:rPr>
        <w:t>控制，计划分三批创建。每批创建一般以</w:t>
      </w:r>
      <w:r>
        <w:rPr>
          <w:rFonts w:ascii="仿宋" w:eastAsia="仿宋" w:hAnsi="仿宋" w:cs="仿宋" w:hint="eastAsia"/>
          <w:color w:val="000000" w:themeColor="text1"/>
          <w:sz w:val="32"/>
        </w:rPr>
        <w:t>2</w:t>
      </w:r>
      <w:r>
        <w:rPr>
          <w:rFonts w:ascii="仿宋" w:eastAsia="仿宋" w:hAnsi="仿宋" w:cs="仿宋" w:hint="eastAsia"/>
          <w:color w:val="000000" w:themeColor="text1"/>
          <w:sz w:val="32"/>
        </w:rPr>
        <w:t>年为周期。按照梯次推进的原则，</w:t>
      </w:r>
      <w:r>
        <w:rPr>
          <w:rFonts w:ascii="仿宋" w:eastAsia="仿宋" w:hAnsi="仿宋" w:cs="仿宋" w:hint="eastAsia"/>
          <w:color w:val="000000" w:themeColor="text1"/>
          <w:sz w:val="32"/>
        </w:rPr>
        <w:t>2021</w:t>
      </w:r>
      <w:r>
        <w:rPr>
          <w:rFonts w:ascii="仿宋" w:eastAsia="仿宋" w:hAnsi="仿宋" w:cs="仿宋" w:hint="eastAsia"/>
          <w:color w:val="000000" w:themeColor="text1"/>
          <w:sz w:val="32"/>
        </w:rPr>
        <w:t>年</w:t>
      </w:r>
      <w:r>
        <w:rPr>
          <w:rFonts w:ascii="仿宋" w:eastAsia="仿宋" w:hAnsi="仿宋" w:cs="仿宋" w:hint="eastAsia"/>
          <w:color w:val="000000" w:themeColor="text1"/>
          <w:sz w:val="32"/>
        </w:rPr>
        <w:t>启动的</w:t>
      </w:r>
      <w:r>
        <w:rPr>
          <w:rFonts w:ascii="仿宋" w:eastAsia="仿宋" w:hAnsi="仿宋" w:cs="仿宋" w:hint="eastAsia"/>
          <w:color w:val="000000" w:themeColor="text1"/>
          <w:sz w:val="32"/>
        </w:rPr>
        <w:t>第一批</w:t>
      </w:r>
      <w:r>
        <w:rPr>
          <w:rFonts w:ascii="仿宋" w:eastAsia="仿宋" w:hAnsi="仿宋" w:cs="仿宋" w:hint="eastAsia"/>
          <w:color w:val="000000" w:themeColor="text1"/>
          <w:sz w:val="32"/>
        </w:rPr>
        <w:t>10</w:t>
      </w:r>
      <w:r>
        <w:rPr>
          <w:rFonts w:ascii="仿宋" w:eastAsia="仿宋" w:hAnsi="仿宋" w:cs="仿宋" w:hint="eastAsia"/>
          <w:color w:val="000000" w:themeColor="text1"/>
          <w:sz w:val="32"/>
        </w:rPr>
        <w:t>个示范县已取得资格</w:t>
      </w:r>
      <w:r>
        <w:rPr>
          <w:rFonts w:ascii="仿宋" w:eastAsia="仿宋" w:hAnsi="仿宋" w:cs="仿宋" w:hint="eastAsia"/>
          <w:color w:val="000000" w:themeColor="text1"/>
          <w:sz w:val="32"/>
        </w:rPr>
        <w:t>开始创建，</w:t>
      </w:r>
      <w:r>
        <w:rPr>
          <w:rFonts w:ascii="仿宋" w:eastAsia="仿宋" w:hAnsi="仿宋" w:cs="仿宋" w:hint="eastAsia"/>
          <w:color w:val="000000" w:themeColor="text1"/>
          <w:sz w:val="32"/>
        </w:rPr>
        <w:t>2022</w:t>
      </w:r>
      <w:r>
        <w:rPr>
          <w:rFonts w:ascii="仿宋" w:eastAsia="仿宋" w:hAnsi="仿宋" w:cs="仿宋" w:hint="eastAsia"/>
          <w:color w:val="000000" w:themeColor="text1"/>
          <w:sz w:val="32"/>
        </w:rPr>
        <w:t>年组织第一批示范县的中期检查和第二批示范县的创建申报，</w:t>
      </w:r>
      <w:r>
        <w:rPr>
          <w:rFonts w:ascii="仿宋" w:eastAsia="仿宋" w:hAnsi="仿宋" w:cs="仿宋" w:hint="eastAsia"/>
          <w:color w:val="000000" w:themeColor="text1"/>
          <w:sz w:val="32"/>
        </w:rPr>
        <w:t>2023</w:t>
      </w:r>
      <w:r>
        <w:rPr>
          <w:rFonts w:ascii="仿宋" w:eastAsia="仿宋" w:hAnsi="仿宋" w:cs="仿宋" w:hint="eastAsia"/>
          <w:color w:val="000000" w:themeColor="text1"/>
          <w:sz w:val="32"/>
        </w:rPr>
        <w:t>年组织第一批示范县验收和第二批示范县的中期检查，后期依次推进。</w:t>
      </w:r>
    </w:p>
    <w:p w14:paraId="764BFC26" w14:textId="77777777" w:rsidR="00956F64" w:rsidRDefault="00A73E0D">
      <w:pPr>
        <w:autoSpaceDN w:val="0"/>
        <w:spacing w:line="560" w:lineRule="exact"/>
        <w:ind w:firstLine="645"/>
        <w:rPr>
          <w:color w:val="000000" w:themeColor="text1"/>
          <w:sz w:val="32"/>
        </w:rPr>
      </w:pPr>
      <w:r>
        <w:rPr>
          <w:rFonts w:ascii="黑体" w:eastAsia="黑体" w:hAnsi="黑体" w:hint="eastAsia"/>
          <w:color w:val="000000" w:themeColor="text1"/>
          <w:sz w:val="32"/>
        </w:rPr>
        <w:t>六、创建程序</w:t>
      </w:r>
    </w:p>
    <w:p w14:paraId="5C1535C3" w14:textId="77777777" w:rsidR="00956F64" w:rsidRDefault="00A73E0D">
      <w:pPr>
        <w:autoSpaceDN w:val="0"/>
        <w:spacing w:line="560" w:lineRule="exact"/>
        <w:ind w:firstLine="645"/>
        <w:rPr>
          <w:rFonts w:ascii="仿宋" w:eastAsia="仿宋" w:hAnsi="仿宋" w:cs="仿宋"/>
          <w:color w:val="000000" w:themeColor="text1"/>
          <w:sz w:val="32"/>
        </w:rPr>
      </w:pPr>
      <w:r>
        <w:rPr>
          <w:rFonts w:ascii="楷体" w:eastAsia="楷体" w:hAnsi="楷体" w:hint="eastAsia"/>
          <w:bCs/>
          <w:color w:val="000000" w:themeColor="text1"/>
          <w:sz w:val="32"/>
        </w:rPr>
        <w:lastRenderedPageBreak/>
        <w:t>（一）</w:t>
      </w:r>
      <w:r>
        <w:rPr>
          <w:rFonts w:ascii="楷体" w:eastAsia="楷体" w:hAnsi="楷体" w:hint="eastAsia"/>
          <w:color w:val="000000" w:themeColor="text1"/>
          <w:sz w:val="32"/>
        </w:rPr>
        <w:t>创建资格。</w:t>
      </w:r>
      <w:r>
        <w:rPr>
          <w:rFonts w:ascii="仿宋" w:eastAsia="仿宋" w:hAnsi="仿宋" w:cs="仿宋" w:hint="eastAsia"/>
          <w:color w:val="000000" w:themeColor="text1"/>
          <w:sz w:val="32"/>
        </w:rPr>
        <w:t>经市（区）人民政府审核同意推荐的申报县</w:t>
      </w:r>
      <w:r>
        <w:rPr>
          <w:rFonts w:ascii="仿宋" w:eastAsia="仿宋" w:hAnsi="仿宋" w:cs="仿宋" w:hint="eastAsia"/>
          <w:color w:val="000000" w:themeColor="text1"/>
          <w:sz w:val="32"/>
        </w:rPr>
        <w:t>（区）</w:t>
      </w:r>
      <w:r>
        <w:rPr>
          <w:rFonts w:ascii="仿宋" w:eastAsia="仿宋" w:hAnsi="仿宋" w:cs="仿宋" w:hint="eastAsia"/>
          <w:color w:val="000000" w:themeColor="text1"/>
          <w:sz w:val="32"/>
        </w:rPr>
        <w:t>，由省级层面组织专家依据标准进行评审，提出建议名单，经示范县创建工作领导小组办公室审核，报领导小组批准，公示无异议后确定示范县创建资格。</w:t>
      </w:r>
    </w:p>
    <w:p w14:paraId="34BC72B3" w14:textId="77777777" w:rsidR="00956F64" w:rsidRDefault="00A73E0D">
      <w:pPr>
        <w:autoSpaceDN w:val="0"/>
        <w:spacing w:line="560" w:lineRule="exact"/>
        <w:ind w:firstLine="645"/>
        <w:rPr>
          <w:rFonts w:ascii="仿宋" w:eastAsia="仿宋" w:hAnsi="仿宋" w:cs="仿宋"/>
          <w:color w:val="000000" w:themeColor="text1"/>
          <w:sz w:val="32"/>
        </w:rPr>
      </w:pPr>
      <w:r>
        <w:rPr>
          <w:rFonts w:ascii="楷体" w:eastAsia="楷体" w:hAnsi="楷体" w:hint="eastAsia"/>
          <w:color w:val="000000" w:themeColor="text1"/>
          <w:sz w:val="32"/>
        </w:rPr>
        <w:t>（二）验收和命名。</w:t>
      </w:r>
      <w:r>
        <w:rPr>
          <w:rFonts w:ascii="仿宋" w:eastAsia="仿宋" w:hAnsi="仿宋" w:cs="仿宋" w:hint="eastAsia"/>
          <w:color w:val="000000" w:themeColor="text1"/>
          <w:sz w:val="32"/>
        </w:rPr>
        <w:t>示范县创建工作领导小组办公室结合各县</w:t>
      </w:r>
      <w:r>
        <w:rPr>
          <w:rFonts w:ascii="仿宋" w:eastAsia="仿宋" w:hAnsi="仿宋" w:cs="仿宋" w:hint="eastAsia"/>
          <w:color w:val="000000" w:themeColor="text1"/>
          <w:sz w:val="32"/>
        </w:rPr>
        <w:t>（区）</w:t>
      </w:r>
      <w:r>
        <w:rPr>
          <w:rFonts w:ascii="仿宋" w:eastAsia="仿宋" w:hAnsi="仿宋" w:cs="仿宋" w:hint="eastAsia"/>
          <w:color w:val="000000" w:themeColor="text1"/>
          <w:sz w:val="32"/>
        </w:rPr>
        <w:t>的创建目标制定《验收标准》，开展中期检查和创建验收，经验收合格的示范县公示无异议</w:t>
      </w:r>
      <w:r>
        <w:rPr>
          <w:rFonts w:ascii="仿宋" w:eastAsia="仿宋" w:hAnsi="仿宋" w:cs="仿宋" w:hint="eastAsia"/>
          <w:color w:val="000000" w:themeColor="text1"/>
          <w:sz w:val="32"/>
        </w:rPr>
        <w:t>后</w:t>
      </w:r>
      <w:r>
        <w:rPr>
          <w:rFonts w:ascii="仿宋" w:eastAsia="仿宋" w:hAnsi="仿宋" w:cs="仿宋" w:hint="eastAsia"/>
          <w:color w:val="000000" w:themeColor="text1"/>
          <w:sz w:val="32"/>
        </w:rPr>
        <w:t>，则命名为“陕西省公共文化服务高质量发展示范县（区）”并授牌。验收不合格的，示范县（区）人民政府可申请保留创建资格半年，整改后申请复查。复查通过的命名授牌，复查仍不合格者取消创建资格。</w:t>
      </w:r>
    </w:p>
    <w:p w14:paraId="3C891658" w14:textId="77777777" w:rsidR="00956F64" w:rsidRDefault="00A73E0D">
      <w:pPr>
        <w:autoSpaceDN w:val="0"/>
        <w:spacing w:line="560" w:lineRule="exact"/>
        <w:ind w:firstLine="645"/>
        <w:rPr>
          <w:rFonts w:ascii="仿宋" w:eastAsia="仿宋" w:hAnsi="仿宋" w:cs="仿宋"/>
          <w:color w:val="000000" w:themeColor="text1"/>
          <w:sz w:val="32"/>
        </w:rPr>
      </w:pPr>
      <w:r>
        <w:rPr>
          <w:rFonts w:ascii="楷体" w:eastAsia="楷体" w:hAnsi="楷体" w:hint="eastAsia"/>
          <w:color w:val="000000" w:themeColor="text1"/>
          <w:sz w:val="32"/>
        </w:rPr>
        <w:t>（三）动态管理</w:t>
      </w:r>
      <w:r>
        <w:rPr>
          <w:rFonts w:ascii="楷体" w:eastAsia="楷体" w:hAnsi="楷体" w:cs="楷体" w:hint="eastAsia"/>
          <w:bCs/>
          <w:color w:val="000000" w:themeColor="text1"/>
          <w:sz w:val="32"/>
        </w:rPr>
        <w:t>。</w:t>
      </w:r>
      <w:r>
        <w:rPr>
          <w:rFonts w:ascii="仿宋" w:eastAsia="仿宋" w:hAnsi="仿宋" w:cs="仿宋" w:hint="eastAsia"/>
          <w:color w:val="000000" w:themeColor="text1"/>
          <w:sz w:val="32"/>
        </w:rPr>
        <w:t>示范县创建工作领导小组办公室对已通过验收并命名的示范县进行动态监督，定期复查，并视情委托第三方进行抽查。对后续工作保障不力、在一定期限内经整改达不到标准的示范县，予以摘牌处理，并向社会公布。</w:t>
      </w:r>
    </w:p>
    <w:p w14:paraId="722AF539" w14:textId="77777777" w:rsidR="00956F64" w:rsidRDefault="00A73E0D">
      <w:pPr>
        <w:autoSpaceDN w:val="0"/>
        <w:spacing w:line="560" w:lineRule="exact"/>
        <w:ind w:firstLine="645"/>
        <w:rPr>
          <w:color w:val="000000" w:themeColor="text1"/>
          <w:sz w:val="32"/>
        </w:rPr>
      </w:pPr>
      <w:r>
        <w:rPr>
          <w:rFonts w:ascii="黑体" w:eastAsia="黑体" w:hAnsi="黑体" w:hint="eastAsia"/>
          <w:color w:val="000000" w:themeColor="text1"/>
          <w:sz w:val="32"/>
        </w:rPr>
        <w:t>七、工作机制</w:t>
      </w:r>
    </w:p>
    <w:p w14:paraId="750E81F1" w14:textId="77777777" w:rsidR="00956F64" w:rsidRDefault="00A73E0D">
      <w:pPr>
        <w:autoSpaceDN w:val="0"/>
        <w:spacing w:line="560" w:lineRule="exact"/>
        <w:ind w:firstLine="412"/>
        <w:rPr>
          <w:rFonts w:ascii="楷体" w:eastAsia="楷体" w:hAnsi="楷体"/>
          <w:color w:val="000000" w:themeColor="text1"/>
          <w:sz w:val="32"/>
        </w:rPr>
      </w:pPr>
      <w:r>
        <w:rPr>
          <w:rFonts w:ascii="楷体" w:eastAsia="楷体" w:hAnsi="楷体" w:hint="eastAsia"/>
          <w:color w:val="000000" w:themeColor="text1"/>
          <w:sz w:val="32"/>
        </w:rPr>
        <w:t>（一）示范县创建工作领导小组及职责</w:t>
      </w:r>
    </w:p>
    <w:p w14:paraId="489BECAB" w14:textId="77777777" w:rsidR="00956F64" w:rsidRDefault="00A73E0D">
      <w:pPr>
        <w:autoSpaceDN w:val="0"/>
        <w:spacing w:line="56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成立陕西省公共文化服务高质量发展示范县创建工作领导小组，由省文化和旅游厅、财政厅领导任组长，统筹指导省级示范县创建工作。主要职责是：</w:t>
      </w:r>
    </w:p>
    <w:p w14:paraId="20D3282D" w14:textId="77777777" w:rsidR="00956F64" w:rsidRDefault="00A73E0D">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1.</w:t>
      </w:r>
      <w:r>
        <w:rPr>
          <w:rFonts w:ascii="仿宋" w:eastAsia="仿宋" w:hAnsi="仿宋" w:cs="仿宋" w:hint="eastAsia"/>
          <w:color w:val="000000" w:themeColor="text1"/>
          <w:sz w:val="32"/>
        </w:rPr>
        <w:t>指导示范县创建工作，协调解决示范县创建和发展中的重大问题；</w:t>
      </w:r>
      <w:r>
        <w:rPr>
          <w:rFonts w:ascii="仿宋" w:eastAsia="仿宋" w:hAnsi="仿宋" w:cs="仿宋" w:hint="eastAsia"/>
          <w:color w:val="000000" w:themeColor="text1"/>
          <w:sz w:val="32"/>
        </w:rPr>
        <w:t xml:space="preserve"> </w:t>
      </w:r>
    </w:p>
    <w:p w14:paraId="5FB907D5" w14:textId="77777777" w:rsidR="00956F64" w:rsidRDefault="00A73E0D">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2.</w:t>
      </w:r>
      <w:r>
        <w:rPr>
          <w:rFonts w:ascii="仿宋" w:eastAsia="仿宋" w:hAnsi="仿宋" w:cs="仿宋" w:hint="eastAsia"/>
          <w:color w:val="000000" w:themeColor="text1"/>
          <w:sz w:val="32"/>
        </w:rPr>
        <w:t>对示范县创建情况进行检查、监督，决定有关奖惩。</w:t>
      </w:r>
    </w:p>
    <w:p w14:paraId="586E6D24" w14:textId="77777777" w:rsidR="00956F64" w:rsidRDefault="00A73E0D">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3.</w:t>
      </w:r>
      <w:r>
        <w:rPr>
          <w:rFonts w:ascii="仿宋" w:eastAsia="仿宋" w:hAnsi="仿宋" w:cs="仿宋" w:hint="eastAsia"/>
          <w:color w:val="000000" w:themeColor="text1"/>
          <w:sz w:val="32"/>
        </w:rPr>
        <w:t>制定并颁发示范县创建工作方案和创建标准；</w:t>
      </w:r>
    </w:p>
    <w:p w14:paraId="1F5DD419" w14:textId="77777777" w:rsidR="00956F64" w:rsidRDefault="00A73E0D">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lastRenderedPageBreak/>
        <w:t>4.</w:t>
      </w:r>
      <w:r>
        <w:rPr>
          <w:rFonts w:ascii="仿宋" w:eastAsia="仿宋" w:hAnsi="仿宋" w:cs="仿宋" w:hint="eastAsia"/>
          <w:color w:val="000000" w:themeColor="text1"/>
          <w:sz w:val="32"/>
        </w:rPr>
        <w:t>审查批准示范县创建资格名单；</w:t>
      </w:r>
    </w:p>
    <w:p w14:paraId="6D9E8AA3" w14:textId="77777777" w:rsidR="00956F64" w:rsidRDefault="00A73E0D">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5.</w:t>
      </w:r>
      <w:r>
        <w:rPr>
          <w:rFonts w:ascii="仿宋" w:eastAsia="仿宋" w:hAnsi="仿宋" w:cs="仿宋" w:hint="eastAsia"/>
          <w:color w:val="000000" w:themeColor="text1"/>
          <w:sz w:val="32"/>
        </w:rPr>
        <w:t>审定公布验收合格示范县名单。</w:t>
      </w:r>
    </w:p>
    <w:p w14:paraId="76397AF5" w14:textId="77777777" w:rsidR="00956F64" w:rsidRDefault="00A73E0D">
      <w:pPr>
        <w:autoSpaceDN w:val="0"/>
        <w:spacing w:line="560" w:lineRule="exact"/>
        <w:ind w:firstLine="645"/>
        <w:rPr>
          <w:color w:val="000000" w:themeColor="text1"/>
          <w:sz w:val="32"/>
        </w:rPr>
      </w:pPr>
      <w:r>
        <w:rPr>
          <w:rFonts w:ascii="楷体" w:eastAsia="楷体" w:hAnsi="楷体" w:hint="eastAsia"/>
          <w:color w:val="000000" w:themeColor="text1"/>
          <w:sz w:val="32"/>
        </w:rPr>
        <w:t>（二）示范县创建工作领导小组办公室及职责</w:t>
      </w:r>
    </w:p>
    <w:p w14:paraId="162F1100" w14:textId="77777777" w:rsidR="00956F64" w:rsidRDefault="00A73E0D">
      <w:pPr>
        <w:autoSpaceDN w:val="0"/>
        <w:spacing w:line="56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办公室设在省文化和旅游厅公共服务处，负责示范县创建的日常管理工作。其主要职责是：</w:t>
      </w:r>
    </w:p>
    <w:p w14:paraId="26ABFA8D" w14:textId="77777777" w:rsidR="00956F64" w:rsidRDefault="00A73E0D">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1.</w:t>
      </w:r>
      <w:r>
        <w:rPr>
          <w:rFonts w:ascii="仿宋" w:eastAsia="仿宋" w:hAnsi="仿宋" w:cs="仿宋" w:hint="eastAsia"/>
          <w:color w:val="000000" w:themeColor="text1"/>
          <w:sz w:val="32"/>
        </w:rPr>
        <w:t>汇总各地申报材料，组织专家对各创建示范县的申报材料进行初审，向领导小组提出建议名单；</w:t>
      </w:r>
    </w:p>
    <w:p w14:paraId="2EB7CCFD" w14:textId="77777777" w:rsidR="00956F64" w:rsidRDefault="00A73E0D">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2.</w:t>
      </w:r>
      <w:r>
        <w:rPr>
          <w:rFonts w:ascii="仿宋" w:eastAsia="仿宋" w:hAnsi="仿宋" w:cs="仿宋" w:hint="eastAsia"/>
          <w:color w:val="000000" w:themeColor="text1"/>
          <w:sz w:val="32"/>
        </w:rPr>
        <w:t>受领导小组委托，指导各申报县开展创建工作，组织中期督查、验收以及后续建设督查、复查工作；</w:t>
      </w:r>
    </w:p>
    <w:p w14:paraId="5C3FD09D" w14:textId="77777777" w:rsidR="00956F64" w:rsidRDefault="00A73E0D">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3.</w:t>
      </w:r>
      <w:r>
        <w:rPr>
          <w:rFonts w:ascii="仿宋" w:eastAsia="仿宋" w:hAnsi="仿宋" w:cs="仿宋" w:hint="eastAsia"/>
          <w:color w:val="000000" w:themeColor="text1"/>
          <w:sz w:val="32"/>
        </w:rPr>
        <w:t>组织开展相关培训；</w:t>
      </w:r>
    </w:p>
    <w:p w14:paraId="1732F48C" w14:textId="77777777" w:rsidR="00956F64" w:rsidRDefault="00A73E0D">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4.</w:t>
      </w:r>
      <w:r>
        <w:rPr>
          <w:rFonts w:ascii="仿宋" w:eastAsia="仿宋" w:hAnsi="仿宋" w:cs="仿宋" w:hint="eastAsia"/>
          <w:color w:val="000000" w:themeColor="text1"/>
          <w:sz w:val="32"/>
        </w:rPr>
        <w:t>推动各地之间、各创建示范县之间的交流与合作；</w:t>
      </w:r>
    </w:p>
    <w:p w14:paraId="18DC6CB6" w14:textId="77777777" w:rsidR="00956F64" w:rsidRDefault="00A73E0D">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5.</w:t>
      </w:r>
      <w:r>
        <w:rPr>
          <w:rFonts w:ascii="仿宋" w:eastAsia="仿宋" w:hAnsi="仿宋" w:cs="仿宋" w:hint="eastAsia"/>
          <w:color w:val="000000" w:themeColor="text1"/>
          <w:sz w:val="32"/>
        </w:rPr>
        <w:t>研究总结、宣传推广示范县创建工作经验。</w:t>
      </w:r>
    </w:p>
    <w:p w14:paraId="5B435164" w14:textId="77777777" w:rsidR="00956F64" w:rsidRDefault="00A73E0D">
      <w:pPr>
        <w:autoSpaceDN w:val="0"/>
        <w:spacing w:line="560" w:lineRule="exact"/>
        <w:ind w:firstLineChars="200" w:firstLine="640"/>
        <w:rPr>
          <w:rFonts w:ascii="楷体" w:eastAsia="楷体" w:hAnsi="楷体"/>
          <w:color w:val="000000" w:themeColor="text1"/>
          <w:sz w:val="32"/>
        </w:rPr>
      </w:pPr>
      <w:r>
        <w:rPr>
          <w:rFonts w:ascii="楷体" w:eastAsia="楷体" w:hAnsi="楷体" w:hint="eastAsia"/>
          <w:color w:val="000000" w:themeColor="text1"/>
          <w:sz w:val="32"/>
        </w:rPr>
        <w:t>（三）市（区）文化</w:t>
      </w:r>
      <w:r>
        <w:rPr>
          <w:rFonts w:ascii="楷体" w:eastAsia="楷体" w:hAnsi="楷体"/>
          <w:color w:val="000000" w:themeColor="text1"/>
          <w:sz w:val="32"/>
        </w:rPr>
        <w:t>和旅游局</w:t>
      </w:r>
      <w:r>
        <w:rPr>
          <w:rFonts w:ascii="楷体" w:eastAsia="楷体" w:hAnsi="楷体" w:hint="eastAsia"/>
          <w:color w:val="000000" w:themeColor="text1"/>
          <w:sz w:val="32"/>
        </w:rPr>
        <w:t>、财政局</w:t>
      </w:r>
    </w:p>
    <w:p w14:paraId="409649E9" w14:textId="77777777" w:rsidR="00956F64" w:rsidRDefault="00A73E0D">
      <w:pPr>
        <w:autoSpaceDN w:val="0"/>
        <w:spacing w:line="560" w:lineRule="exact"/>
        <w:ind w:firstLine="645"/>
        <w:rPr>
          <w:rFonts w:ascii="仿宋" w:eastAsia="仿宋" w:hAnsi="仿宋" w:cs="仿宋"/>
          <w:color w:val="000000" w:themeColor="text1"/>
          <w:sz w:val="32"/>
        </w:rPr>
      </w:pPr>
      <w:r>
        <w:rPr>
          <w:rFonts w:ascii="仿宋" w:eastAsia="仿宋" w:hAnsi="仿宋" w:cs="仿宋" w:hint="eastAsia"/>
          <w:color w:val="000000" w:themeColor="text1"/>
          <w:sz w:val="32"/>
        </w:rPr>
        <w:t>各市（区）</w:t>
      </w:r>
      <w:r>
        <w:rPr>
          <w:rFonts w:ascii="仿宋" w:eastAsia="仿宋" w:hAnsi="仿宋" w:cs="仿宋" w:hint="eastAsia"/>
          <w:color w:val="000000" w:themeColor="text1"/>
          <w:sz w:val="32"/>
          <w:szCs w:val="32"/>
        </w:rPr>
        <w:t>文化和旅游、财政部门密切配合，文化和旅游部门具体负责，</w:t>
      </w:r>
      <w:r>
        <w:rPr>
          <w:rFonts w:ascii="仿宋" w:eastAsia="仿宋" w:hAnsi="仿宋" w:cs="仿宋" w:hint="eastAsia"/>
          <w:color w:val="000000" w:themeColor="text1"/>
          <w:sz w:val="32"/>
        </w:rPr>
        <w:t>对本市（区）申报的示范县进行审核，报市（区）人民政府批准，向</w:t>
      </w:r>
      <w:r>
        <w:rPr>
          <w:rFonts w:ascii="仿宋" w:eastAsia="仿宋" w:hAnsi="仿宋" w:cs="仿宋" w:hint="eastAsia"/>
          <w:color w:val="000000" w:themeColor="text1"/>
          <w:sz w:val="32"/>
        </w:rPr>
        <w:t>省</w:t>
      </w:r>
      <w:r>
        <w:rPr>
          <w:rFonts w:ascii="仿宋" w:eastAsia="仿宋" w:hAnsi="仿宋" w:cs="仿宋" w:hint="eastAsia"/>
          <w:color w:val="000000" w:themeColor="text1"/>
          <w:sz w:val="32"/>
        </w:rPr>
        <w:t>创建工作领导小组办公室统一申报，负责常态</w:t>
      </w:r>
      <w:proofErr w:type="gramStart"/>
      <w:r>
        <w:rPr>
          <w:rFonts w:ascii="仿宋" w:eastAsia="仿宋" w:hAnsi="仿宋" w:cs="仿宋" w:hint="eastAsia"/>
          <w:color w:val="000000" w:themeColor="text1"/>
          <w:sz w:val="32"/>
        </w:rPr>
        <w:t>化指导</w:t>
      </w:r>
      <w:proofErr w:type="gramEnd"/>
      <w:r>
        <w:rPr>
          <w:rFonts w:ascii="仿宋" w:eastAsia="仿宋" w:hAnsi="仿宋" w:cs="仿宋" w:hint="eastAsia"/>
          <w:color w:val="000000" w:themeColor="text1"/>
          <w:sz w:val="32"/>
        </w:rPr>
        <w:t>本市（区）示范县创建工作。</w:t>
      </w:r>
    </w:p>
    <w:p w14:paraId="609E4EA7" w14:textId="77777777" w:rsidR="00956F64" w:rsidRDefault="00A73E0D">
      <w:pPr>
        <w:autoSpaceDN w:val="0"/>
        <w:spacing w:line="560" w:lineRule="exact"/>
        <w:ind w:firstLine="645"/>
        <w:rPr>
          <w:color w:val="000000" w:themeColor="text1"/>
          <w:sz w:val="32"/>
        </w:rPr>
      </w:pPr>
      <w:r>
        <w:rPr>
          <w:rFonts w:ascii="黑体" w:eastAsia="黑体" w:hAnsi="黑体" w:hint="eastAsia"/>
          <w:color w:val="000000" w:themeColor="text1"/>
          <w:sz w:val="32"/>
        </w:rPr>
        <w:t>八、激励办法</w:t>
      </w:r>
    </w:p>
    <w:p w14:paraId="343C42CC" w14:textId="77777777" w:rsidR="00956F64" w:rsidRDefault="00A73E0D">
      <w:pPr>
        <w:autoSpaceDN w:val="0"/>
        <w:spacing w:line="560" w:lineRule="exact"/>
        <w:ind w:firstLine="420"/>
        <w:rPr>
          <w:rFonts w:ascii="仿宋" w:eastAsia="仿宋" w:hAnsi="仿宋" w:cs="仿宋"/>
          <w:color w:val="000000" w:themeColor="text1"/>
          <w:sz w:val="32"/>
        </w:rPr>
      </w:pPr>
      <w:r>
        <w:rPr>
          <w:rFonts w:ascii="仿宋" w:eastAsia="仿宋" w:hAnsi="仿宋" w:cs="仿宋" w:hint="eastAsia"/>
          <w:color w:val="000000" w:themeColor="text1"/>
          <w:sz w:val="32"/>
        </w:rPr>
        <w:t>（一）通过验收的创建单位，省文化和旅游厅、省财政厅为“陕西省公共文化服务高质量发展示范县”命名并授牌。（二）示范县创建经费坚持以县本级财政为主，市级财政倾斜，</w:t>
      </w:r>
      <w:proofErr w:type="gramStart"/>
      <w:r>
        <w:rPr>
          <w:rFonts w:ascii="仿宋" w:eastAsia="仿宋" w:hAnsi="仿宋" w:cs="仿宋" w:hint="eastAsia"/>
          <w:color w:val="000000" w:themeColor="text1"/>
          <w:sz w:val="32"/>
        </w:rPr>
        <w:t>省级资金</w:t>
      </w:r>
      <w:proofErr w:type="gramEnd"/>
      <w:r>
        <w:rPr>
          <w:rFonts w:ascii="仿宋" w:eastAsia="仿宋" w:hAnsi="仿宋" w:cs="仿宋" w:hint="eastAsia"/>
          <w:color w:val="000000" w:themeColor="text1"/>
          <w:sz w:val="32"/>
        </w:rPr>
        <w:t>引导撬动的原则。省财政</w:t>
      </w:r>
      <w:r>
        <w:rPr>
          <w:rFonts w:ascii="仿宋" w:eastAsia="仿宋" w:hAnsi="仿宋" w:cs="仿宋" w:hint="eastAsia"/>
          <w:color w:val="000000" w:themeColor="text1"/>
          <w:sz w:val="32"/>
          <w:lang w:bidi="ar"/>
        </w:rPr>
        <w:t>通过现有资金渠道对创建成功的县（区）</w:t>
      </w:r>
      <w:proofErr w:type="gramStart"/>
      <w:r>
        <w:rPr>
          <w:rFonts w:ascii="仿宋" w:eastAsia="仿宋" w:hAnsi="仿宋" w:cs="仿宋" w:hint="eastAsia"/>
          <w:color w:val="000000" w:themeColor="text1"/>
          <w:sz w:val="32"/>
          <w:lang w:bidi="ar"/>
        </w:rPr>
        <w:t>给予奖补资金</w:t>
      </w:r>
      <w:proofErr w:type="gramEnd"/>
      <w:r>
        <w:rPr>
          <w:rFonts w:ascii="仿宋" w:eastAsia="仿宋" w:hAnsi="仿宋" w:cs="仿宋" w:hint="eastAsia"/>
          <w:color w:val="000000" w:themeColor="text1"/>
          <w:sz w:val="32"/>
          <w:lang w:bidi="ar"/>
        </w:rPr>
        <w:t>支持。</w:t>
      </w:r>
    </w:p>
    <w:p w14:paraId="06DB55B1" w14:textId="77777777" w:rsidR="00956F64" w:rsidRDefault="00A73E0D">
      <w:pPr>
        <w:autoSpaceDN w:val="0"/>
        <w:spacing w:line="560" w:lineRule="exact"/>
        <w:ind w:firstLine="420"/>
        <w:rPr>
          <w:rFonts w:ascii="仿宋" w:eastAsia="仿宋" w:hAnsi="仿宋" w:cs="仿宋"/>
          <w:color w:val="000000" w:themeColor="text1"/>
          <w:sz w:val="32"/>
        </w:rPr>
      </w:pPr>
      <w:r>
        <w:rPr>
          <w:rFonts w:ascii="仿宋" w:eastAsia="仿宋" w:hAnsi="仿宋" w:cs="仿宋" w:hint="eastAsia"/>
          <w:color w:val="000000" w:themeColor="text1"/>
          <w:sz w:val="32"/>
        </w:rPr>
        <w:lastRenderedPageBreak/>
        <w:t>（三）对在中期督查、复查中表现优秀的示范县予以通报表扬；对创建及后续建设成绩突出的示范县予以通报表扬。</w:t>
      </w:r>
    </w:p>
    <w:p w14:paraId="27732904" w14:textId="77777777" w:rsidR="00956F64" w:rsidRDefault="00A73E0D">
      <w:pPr>
        <w:autoSpaceDN w:val="0"/>
        <w:spacing w:line="560" w:lineRule="exact"/>
        <w:ind w:firstLineChars="200" w:firstLine="640"/>
        <w:rPr>
          <w:rFonts w:ascii="仿宋_GB2312" w:eastAsia="仿宋_GB2312" w:hAnsi="仿宋_GB2312"/>
          <w:color w:val="000000" w:themeColor="text1"/>
          <w:sz w:val="32"/>
        </w:rPr>
      </w:pPr>
      <w:r>
        <w:rPr>
          <w:rFonts w:ascii="黑体" w:eastAsia="黑体" w:hAnsi="黑体" w:hint="eastAsia"/>
          <w:color w:val="000000" w:themeColor="text1"/>
          <w:sz w:val="32"/>
        </w:rPr>
        <w:t>九、有关要求</w:t>
      </w:r>
    </w:p>
    <w:p w14:paraId="07F93D66" w14:textId="77777777" w:rsidR="00956F64" w:rsidRDefault="00A73E0D">
      <w:pPr>
        <w:autoSpaceDN w:val="0"/>
        <w:spacing w:line="56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（一）建立党政主要领导牵头、相关部门参加、机制完善、运行高效的示范县建设长效工作机制，把示范县建设纳入政府日常工作。</w:t>
      </w:r>
    </w:p>
    <w:p w14:paraId="7FB51558" w14:textId="77777777" w:rsidR="00956F64" w:rsidRDefault="00A73E0D">
      <w:pPr>
        <w:autoSpaceDN w:val="0"/>
        <w:spacing w:line="56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（二）示范县要做好创建工作过程管理，确保创建成效，每季度要定期向市级相关部门和省级示范县创建工作领导小组办公室报送工作动态，每年进行一次工作进度报告。</w:t>
      </w:r>
    </w:p>
    <w:p w14:paraId="6100C003" w14:textId="77777777" w:rsidR="00956F64" w:rsidRDefault="00A73E0D">
      <w:pPr>
        <w:autoSpaceDN w:val="0"/>
        <w:spacing w:line="56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（三）结合县</w:t>
      </w:r>
      <w:r>
        <w:rPr>
          <w:rFonts w:ascii="仿宋" w:eastAsia="仿宋" w:hAnsi="仿宋" w:cs="仿宋" w:hint="eastAsia"/>
          <w:color w:val="000000" w:themeColor="text1"/>
          <w:sz w:val="32"/>
        </w:rPr>
        <w:t>（区）</w:t>
      </w:r>
      <w:r>
        <w:rPr>
          <w:rFonts w:ascii="仿宋" w:eastAsia="仿宋" w:hAnsi="仿宋" w:cs="仿宋" w:hint="eastAsia"/>
          <w:color w:val="000000" w:themeColor="text1"/>
          <w:sz w:val="32"/>
        </w:rPr>
        <w:t>现代公共文化服务体系建设特点，持续开展政策制度、设施建设、服务管理等方面的创新，形成具有普遍示范价值的经验</w:t>
      </w:r>
      <w:r>
        <w:rPr>
          <w:rFonts w:ascii="仿宋" w:eastAsia="仿宋" w:hAnsi="仿宋" w:cs="仿宋" w:hint="eastAsia"/>
          <w:color w:val="000000" w:themeColor="text1"/>
          <w:sz w:val="32"/>
        </w:rPr>
        <w:t>。同时，加强示范县之间、与国家公共文化服务体系示范区（项目）城市之间的交流，互相学习借鉴经验。</w:t>
      </w:r>
    </w:p>
    <w:p w14:paraId="670E14A5" w14:textId="771055E6" w:rsidR="00956F64" w:rsidRDefault="00956F64" w:rsidP="00C7110E">
      <w:pPr>
        <w:spacing w:line="560" w:lineRule="exact"/>
        <w:rPr>
          <w:color w:val="000000" w:themeColor="text1"/>
        </w:rPr>
      </w:pPr>
    </w:p>
    <w:sectPr w:rsidR="00956F64">
      <w:footerReference w:type="default" r:id="rId7"/>
      <w:pgSz w:w="11906" w:h="16838"/>
      <w:pgMar w:top="2098" w:right="1474" w:bottom="170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2ACF" w14:textId="77777777" w:rsidR="00A73E0D" w:rsidRDefault="00A73E0D">
      <w:r>
        <w:separator/>
      </w:r>
    </w:p>
  </w:endnote>
  <w:endnote w:type="continuationSeparator" w:id="0">
    <w:p w14:paraId="62F808ED" w14:textId="77777777" w:rsidR="00A73E0D" w:rsidRDefault="00A7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7439" w14:textId="77777777" w:rsidR="00956F64" w:rsidRDefault="00956F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EEA4" w14:textId="77777777" w:rsidR="00A73E0D" w:rsidRDefault="00A73E0D">
      <w:r>
        <w:separator/>
      </w:r>
    </w:p>
  </w:footnote>
  <w:footnote w:type="continuationSeparator" w:id="0">
    <w:p w14:paraId="74196218" w14:textId="77777777" w:rsidR="00A73E0D" w:rsidRDefault="00A73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E5287A"/>
    <w:rsid w:val="0011366C"/>
    <w:rsid w:val="003143E4"/>
    <w:rsid w:val="004E1B29"/>
    <w:rsid w:val="00696F77"/>
    <w:rsid w:val="00956F64"/>
    <w:rsid w:val="00A73E0D"/>
    <w:rsid w:val="00AE08D1"/>
    <w:rsid w:val="00C7110E"/>
    <w:rsid w:val="00E409E1"/>
    <w:rsid w:val="05312444"/>
    <w:rsid w:val="06793D38"/>
    <w:rsid w:val="0D2354B1"/>
    <w:rsid w:val="0D7C5AB2"/>
    <w:rsid w:val="12F37D62"/>
    <w:rsid w:val="146D7AB8"/>
    <w:rsid w:val="18AC56AB"/>
    <w:rsid w:val="1F4E3D53"/>
    <w:rsid w:val="206E708F"/>
    <w:rsid w:val="22483166"/>
    <w:rsid w:val="22C21591"/>
    <w:rsid w:val="263A41F4"/>
    <w:rsid w:val="28EB65C9"/>
    <w:rsid w:val="2C3C1A12"/>
    <w:rsid w:val="2C7312CE"/>
    <w:rsid w:val="2CF526E0"/>
    <w:rsid w:val="2E7D5441"/>
    <w:rsid w:val="32CA6EC0"/>
    <w:rsid w:val="35620C4E"/>
    <w:rsid w:val="37046ADE"/>
    <w:rsid w:val="3C313CF4"/>
    <w:rsid w:val="3F535F85"/>
    <w:rsid w:val="44A84141"/>
    <w:rsid w:val="493E714B"/>
    <w:rsid w:val="502C796A"/>
    <w:rsid w:val="55A61191"/>
    <w:rsid w:val="56FD523C"/>
    <w:rsid w:val="58B87935"/>
    <w:rsid w:val="5A93122E"/>
    <w:rsid w:val="61866C85"/>
    <w:rsid w:val="618F6066"/>
    <w:rsid w:val="650C4F60"/>
    <w:rsid w:val="65E5287A"/>
    <w:rsid w:val="66F77103"/>
    <w:rsid w:val="696345AF"/>
    <w:rsid w:val="6AF9367A"/>
    <w:rsid w:val="6C57694E"/>
    <w:rsid w:val="6CA92B69"/>
    <w:rsid w:val="6D2F4441"/>
    <w:rsid w:val="78FD6D3F"/>
    <w:rsid w:val="7A175736"/>
    <w:rsid w:val="7B4435BB"/>
    <w:rsid w:val="7C55558B"/>
    <w:rsid w:val="7DCC7BB7"/>
    <w:rsid w:val="7EC93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E3CB24"/>
  <w15:docId w15:val="{82B02BAE-EDB9-4E07-B988-B3487D94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3"/>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3">
    <w:name w:val="BodyText3"/>
    <w:basedOn w:val="10"/>
    <w:qFormat/>
    <w:pPr>
      <w:textAlignment w:val="baseline"/>
    </w:pPr>
    <w:rPr>
      <w:sz w:val="16"/>
      <w:szCs w:val="16"/>
    </w:rPr>
  </w:style>
  <w:style w:type="paragraph" w:customStyle="1" w:styleId="10">
    <w:name w:val="正文1"/>
    <w:next w:val="BodyText3"/>
    <w:qFormat/>
    <w:pPr>
      <w:widowControl w:val="0"/>
      <w:jc w:val="both"/>
    </w:pPr>
    <w:rPr>
      <w:rFonts w:ascii="Calibri" w:hAnsi="Calibri"/>
      <w:kern w:val="2"/>
      <w:sz w:val="21"/>
      <w:szCs w:val="24"/>
    </w:rPr>
  </w:style>
  <w:style w:type="paragraph" w:styleId="a3">
    <w:name w:val="Balloon Text"/>
    <w:basedOn w:val="a"/>
    <w:link w:val="a4"/>
    <w:uiPriority w:val="99"/>
    <w:semiHidden/>
    <w:unhideWhenUsed/>
    <w:qFormat/>
    <w:rPr>
      <w:rFonts w:ascii="Times New Roman" w:eastAsia="宋体" w:hAnsi="Times New Roman" w:cs="Times New Roman"/>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9">
    <w:name w:val="Hyperlink"/>
    <w:basedOn w:val="a0"/>
    <w:uiPriority w:val="99"/>
    <w:semiHidden/>
    <w:unhideWhenUsed/>
    <w:qFormat/>
    <w:rPr>
      <w:color w:val="0000FF"/>
      <w:u w:val="single"/>
    </w:rPr>
  </w:style>
  <w:style w:type="character" w:customStyle="1" w:styleId="a8">
    <w:name w:val="页眉 字符"/>
    <w:basedOn w:val="a0"/>
    <w:link w:val="a7"/>
    <w:uiPriority w:val="99"/>
    <w:qFormat/>
    <w:rPr>
      <w:rFonts w:asciiTheme="minorHAnsi" w:eastAsiaTheme="minorEastAsia" w:hAnsiTheme="minorHAnsi" w:cstheme="minorBidi"/>
      <w:sz w:val="18"/>
      <w:szCs w:val="18"/>
    </w:rPr>
  </w:style>
  <w:style w:type="character" w:customStyle="1" w:styleId="a6">
    <w:name w:val="页脚 字符"/>
    <w:basedOn w:val="a0"/>
    <w:link w:val="a5"/>
    <w:uiPriority w:val="99"/>
    <w:qFormat/>
    <w:rPr>
      <w:rFonts w:asciiTheme="minorHAnsi" w:eastAsiaTheme="minorEastAsia" w:hAnsiTheme="minorHAnsi" w:cstheme="minorBidi"/>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520</Words>
  <Characters>2964</Characters>
  <Application>Microsoft Office Word</Application>
  <DocSecurity>0</DocSecurity>
  <Lines>24</Lines>
  <Paragraphs>6</Paragraphs>
  <ScaleCrop>false</ScaleCrop>
  <Company>Microsoft</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敬 泽昊</cp:lastModifiedBy>
  <cp:revision>5</cp:revision>
  <cp:lastPrinted>2022-03-23T07:29:00Z</cp:lastPrinted>
  <dcterms:created xsi:type="dcterms:W3CDTF">2021-05-24T03:12:00Z</dcterms:created>
  <dcterms:modified xsi:type="dcterms:W3CDTF">2022-03-24T02:47:00Z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C133D000D2D54CF98BDBFD5BB2CD6E19</vt:lpwstr>
  </property>
</Properties>
</file>