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92" w:right="692"/>
        <w:jc w:val="center"/>
        <w:textAlignment w:val="auto"/>
        <w:rPr>
          <w:rFonts w:hint="eastAsia" w:ascii="方正小标宋简体" w:hAnsi="方正小标宋简体" w:eastAsia="方正小标宋简体" w:cs="方正小标宋简体"/>
          <w:b w:val="0"/>
          <w:kern w:val="2"/>
          <w:sz w:val="44"/>
          <w:szCs w:val="4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692"/>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2022年度国家社会科学基金艺术学项目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692"/>
        <w:jc w:val="center"/>
        <w:textAlignment w:val="auto"/>
        <w:rPr>
          <w:b w:val="0"/>
          <w:color w:val="135194"/>
          <w:sz w:val="45"/>
          <w:szCs w:val="45"/>
        </w:rPr>
      </w:pPr>
      <w:r>
        <w:rPr>
          <w:rFonts w:hint="eastAsia" w:ascii="方正小标宋简体" w:hAnsi="方正小标宋简体" w:eastAsia="方正小标宋简体" w:cs="方正小标宋简体"/>
          <w:b w:val="0"/>
          <w:kern w:val="2"/>
          <w:sz w:val="44"/>
          <w:szCs w:val="44"/>
          <w:lang w:val="en-US" w:eastAsia="zh-CN" w:bidi="ar-SA"/>
        </w:rPr>
        <w:t>申报公告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经文化和旅游部和全国艺术科学规划领导小组批准，2021年度国家社会科学基金艺术学项目开始申报。现将申报工作有关事项公告如下：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报2022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历次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sz w:val="32"/>
          <w:szCs w:val="32"/>
          <w:lang w:val="en-US" w:eastAsia="zh-CN"/>
        </w:rPr>
        <w:t>三、申请人须具备下列条件：</w:t>
      </w:r>
      <w:r>
        <w:rPr>
          <w:rFonts w:hint="eastAsia" w:ascii="仿宋" w:hAnsi="仿宋" w:eastAsia="仿宋" w:cs="仿宋"/>
          <w:color w:val="000000"/>
          <w:sz w:val="32"/>
          <w:szCs w:val="32"/>
          <w:u w:val="single"/>
          <w:lang w:val="en-US" w:eastAsia="zh-CN"/>
        </w:rPr>
        <w:t>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1987年3月15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课题指南》条目分为方向性条目和具体条目两类。方向性条目只规定研究范围和方向，申请人要据此自行设计具体题目；依据具体条目申报的课题，应选择不同的研究角度、方法和侧重点，也可对条目的文字表述做出适当修改。为进一步突出重点，《课题指南》确定了若干优先研究方向（以“*”标注）。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本年度国家社会科学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2022年度国家社会科学基金艺术学项目继续实行限额申报，各省（区、市）全国艺术科学规划项目中级管理单位、文化和旅游部直属单位及参与共建院校可直接登录“全国艺术科学规划项目申报管理系统”（以下简称“申报管理系统”）查看本地区（本单位）限额指标。各中级管理单位可根据申请单位近年来项目申报、立项及科研管理等情况，核定其申报名额，同时加强对申报项目的审核管理，按照下达的限额申报数审核上报。申请单位要着力提高申报质量，减少同类选题重复申报，特别是要加大对青年项目支持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八、国家社会科学基金艺术学项目的完成时限，基础理论研究一般为3至5年，应用对策研究一般为2至3年。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为避免一题多报、交叉申请和重复立项，确保申请人有足够的时间和精力从事课题研究，2022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研国家级项目的课题组成员最多参与一个国家社会科学基金艺术学项目申请。（2）在研的国家社会科学基金项目、国家自然科学基金项目、教育部人文社会科学研究项目及其他国家级科研项目的负责人不能申请新的国家社会科学基金艺术学项目（结项证书标注日期在2022年3月31日之前的可以申请，或在3月31日前已向我办提交结项材料的，可以申请本年度项目。后者具体日期以各地中级管理单位寄出结项材料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2022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研或已结项的各级各类项目有较大关联的申请课题，须在申请时注明所申请项目与已承担项目的联系和区别，否则视为重复申请；不得以内容基本相同或相近的同一成果申请多家基金项目结项。（7）凡以博士学位论文或博士后出站报告为基础申报国家社会科学基金艺术学项目，须在申请时注明所申请项目与学位论文（出站报告）的联系和区别，申请鉴定结项时须提交学位论文（出站报告）原件。（8）不得以已出版的内容基本相同的研究成果申请国家社会科学基金艺术学项目。（9）凡以国家社会科学基金艺术学项目名义发表阶段性成果或最终成果，不得同时标注多家基金项目资助字样。（10）预期成果需达到国家级项目应有体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2022年度国家社会科学基金艺术学项目继续实行网上申报。请申请人登录申报管理系统（系统路径为：文化和旅游部网站主页→政务服务→办事大厅→全国艺术科学规划项目申报管理系统），按照有关说明注册帐号并提交申报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项目负责人在项目执行期间要遵守相关承诺，履行约定义务，按期完成研究任务，结项成果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除文化和旅游部直属单位及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省、自治区、直辖市艺术科学规划领导小组办公室或文化和旅游厅（局）艺术科研管理部门作为中级管理单位，受理本行政辖区内的课题申报。中级管理单位要加强组织和指导，认真审核，严格把关，努力提高申报质量。要认真负责地做好帐号管理、项目审核提交、名单报送等工作，确保网上申报按期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全国艺术科学规划领导小组办公室委托中国艺术科技研究所承担申报材料的受理工作。全国艺术科学规划领导小组办公室不直接受理申报。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十五、文化和旅游部直属单位及共建院校实行2级申报制度，申报课题经本单位审核后，通过系统直接提交至中国艺术科技研究所。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课题申报相关文件材料，包括《2022年度国家社会科学基金艺术学项目课题指南》《国家社会科学基金项目资金管理办法》《全国艺术科学规划项目管理办法》《全国艺术科学规划历年立项课题汇编》等，可在文化和旅游部网站或申报系统主页上查询、下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申请人及所在单位（含文化和旅游部直属单位及共建院校）网上集中申报和审核提交时间为2022年1月15日至3月15日，逾期系统关闭不予受理申报及审核。申报单位完成本级资格审查及项目提交后，要同时将系统生成的本单位项目汇总表打印盖章后报送至各省（区、市）中级管理单位；中级管理单位网上审核提交时间为3月16日至3月31日，中级管理单位、文化和旅游部直属单位及共建院校完成本级资格审查及项目提交后，要同时将系统生成的本地区（本单位）项目汇总表打印盖章后报送至中国艺术科技研究所全国艺术科学规划项目管理中心。请严格按照以上时间要求进行申报、审核，因错过受理时间、未按要求操作系统造成的责任由相关人员自行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全国艺术科学规划领导小组办公室</w:t>
      </w: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2022年1月10日</w:t>
      </w: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 w:hAnsi="仿宋" w:eastAsia="仿宋" w:cs="仿宋"/>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85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rFonts w:ascii="Times New Roman" w:hAnsi="Times New Roman" w:eastAsia="仿宋"/>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2022-02-17T00:57:20Z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FF167C9247C24147828F1101E9DBDB29</vt:lpwstr>
  </property>
</Properties>
</file>