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121A" w14:textId="77777777" w:rsidR="00A159B0" w:rsidRDefault="00A159B0" w:rsidP="00A159B0">
      <w:pPr>
        <w:pStyle w:val="a3"/>
        <w:shd w:val="clear" w:color="auto" w:fill="FFFFFF"/>
        <w:spacing w:before="0" w:beforeAutospacing="0" w:after="0" w:afterAutospacing="0" w:line="432" w:lineRule="atLeast"/>
        <w:jc w:val="both"/>
        <w:rPr>
          <w:color w:val="333333"/>
          <w:sz w:val="28"/>
          <w:szCs w:val="28"/>
          <w:bdr w:val="none" w:sz="0" w:space="0" w:color="auto" w:frame="1"/>
        </w:rPr>
      </w:pPr>
    </w:p>
    <w:p w14:paraId="4D4B4870" w14:textId="77777777" w:rsidR="00A159B0" w:rsidRDefault="00A159B0" w:rsidP="00A159B0">
      <w:pPr>
        <w:pStyle w:val="a4"/>
        <w:rPr>
          <w:bdr w:val="none" w:sz="0" w:space="0" w:color="auto" w:frame="1"/>
        </w:rPr>
      </w:pPr>
      <w:r w:rsidRPr="00A159B0">
        <w:rPr>
          <w:rFonts w:hint="eastAsia"/>
          <w:bdr w:val="none" w:sz="0" w:space="0" w:color="auto" w:frame="1"/>
        </w:rPr>
        <w:t>文化和旅游部科技教育司关于征集</w:t>
      </w:r>
      <w:r w:rsidRPr="00A159B0">
        <w:rPr>
          <w:rFonts w:hint="eastAsia"/>
          <w:bdr w:val="none" w:sz="0" w:space="0" w:color="auto" w:frame="1"/>
        </w:rPr>
        <w:t>2021</w:t>
      </w:r>
      <w:r w:rsidRPr="00A159B0">
        <w:rPr>
          <w:rFonts w:hint="eastAsia"/>
          <w:bdr w:val="none" w:sz="0" w:space="0" w:color="auto" w:frame="1"/>
        </w:rPr>
        <w:t>年</w:t>
      </w:r>
    </w:p>
    <w:p w14:paraId="5C26DE3B" w14:textId="77777777" w:rsidR="00A159B0" w:rsidRPr="00A159B0" w:rsidRDefault="00A159B0" w:rsidP="00A159B0">
      <w:pPr>
        <w:pStyle w:val="a4"/>
        <w:rPr>
          <w:bdr w:val="none" w:sz="0" w:space="0" w:color="auto" w:frame="1"/>
        </w:rPr>
      </w:pPr>
      <w:r w:rsidRPr="00A159B0">
        <w:rPr>
          <w:rFonts w:hint="eastAsia"/>
          <w:bdr w:val="none" w:sz="0" w:space="0" w:color="auto" w:frame="1"/>
        </w:rPr>
        <w:t>文化和旅游装备技术提升优秀案例的通知</w:t>
      </w:r>
    </w:p>
    <w:p w14:paraId="6E8F4416" w14:textId="77777777" w:rsidR="00A159B0" w:rsidRDefault="00A159B0" w:rsidP="00A159B0">
      <w:pPr>
        <w:pStyle w:val="a3"/>
        <w:shd w:val="clear" w:color="auto" w:fill="FFFFFF"/>
        <w:spacing w:before="0" w:beforeAutospacing="0" w:after="0" w:afterAutospacing="0" w:line="432" w:lineRule="atLeast"/>
        <w:jc w:val="both"/>
        <w:rPr>
          <w:color w:val="333333"/>
          <w:sz w:val="28"/>
          <w:szCs w:val="28"/>
          <w:bdr w:val="none" w:sz="0" w:space="0" w:color="auto" w:frame="1"/>
        </w:rPr>
      </w:pPr>
    </w:p>
    <w:p w14:paraId="473E7128" w14:textId="212A4B16" w:rsidR="00A159B0" w:rsidRPr="00A159B0" w:rsidRDefault="00A159B0" w:rsidP="00A159B0">
      <w:pPr>
        <w:pStyle w:val="a3"/>
        <w:shd w:val="clear" w:color="auto" w:fill="FFFFFF"/>
        <w:spacing w:before="0" w:beforeAutospacing="0" w:after="0" w:afterAutospacing="0" w:line="432" w:lineRule="atLeast"/>
        <w:jc w:val="both"/>
        <w:rPr>
          <w:color w:val="333333"/>
          <w:sz w:val="28"/>
          <w:szCs w:val="28"/>
        </w:rPr>
      </w:pPr>
      <w:r w:rsidRPr="00A159B0">
        <w:rPr>
          <w:rFonts w:hint="eastAsia"/>
          <w:color w:val="333333"/>
          <w:sz w:val="28"/>
          <w:szCs w:val="28"/>
          <w:bdr w:val="none" w:sz="0" w:space="0" w:color="auto" w:frame="1"/>
        </w:rPr>
        <w:t>各省、自治区、直辖市文化和旅游厅（局），新疆生产建设兵团文化体育广电和旅游局，文化和旅游部有关直属单位，文化和旅游部参与共建院校，文化和旅游部重点实验室,文化和旅游行业有关社会团体：</w:t>
      </w:r>
    </w:p>
    <w:p w14:paraId="4187D795"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为促进文化和旅游装备制造业高质量发展，有效发挥文化和旅游装备在满足多样化、多层次国民文化和旅游需求的重要支撑作用，文化和旅游部科技教育司决定开展2021年文化和旅游装备技术提升优秀案例征集工作，面向全国征集一批具有技术创新性和行业引领性的装备技术提升优秀案例，给予推广宣传。现将有关事项通知如下：</w:t>
      </w:r>
      <w:r w:rsidRPr="00A159B0">
        <w:rPr>
          <w:rFonts w:hint="eastAsia"/>
          <w:color w:val="333333"/>
          <w:sz w:val="28"/>
          <w:szCs w:val="28"/>
        </w:rPr>
        <w:t> </w:t>
      </w:r>
    </w:p>
    <w:p w14:paraId="136656FC"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bdr w:val="none" w:sz="0" w:space="0" w:color="auto" w:frame="1"/>
        </w:rPr>
        <w:t xml:space="preserve">　　</w:t>
      </w:r>
      <w:r w:rsidRPr="00A159B0">
        <w:rPr>
          <w:rFonts w:hint="eastAsia"/>
          <w:b/>
          <w:bCs/>
          <w:color w:val="333333"/>
          <w:sz w:val="28"/>
          <w:szCs w:val="28"/>
          <w:bdr w:val="none" w:sz="0" w:space="0" w:color="auto" w:frame="1"/>
        </w:rPr>
        <w:t>一、目的 </w:t>
      </w:r>
    </w:p>
    <w:p w14:paraId="5823AB95"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bdr w:val="none" w:sz="0" w:space="0" w:color="auto" w:frame="1"/>
        </w:rPr>
        <w:t xml:space="preserve">　　以习近平新时代中国特色社会主义思想为指导，全面贯彻党的十九大和十九届二中、三中、四中、五中全会精神，紧密围绕社会主义文化强国建设目标，进一步发挥科技的引擎和支撑作用，按照“十四五”时期文化和旅游发展的“一个工程七大体系”总体部署，面向文化和旅游科技前沿，聚焦文化和旅游装备技术，激发文化和旅游领域创新活力，推动关键核心技术自主研发和国产化品牌建设，促进科技创新成果转化应用。</w:t>
      </w:r>
      <w:r w:rsidRPr="00A159B0">
        <w:rPr>
          <w:rFonts w:hint="eastAsia"/>
          <w:color w:val="333333"/>
          <w:sz w:val="28"/>
          <w:szCs w:val="28"/>
        </w:rPr>
        <w:t> </w:t>
      </w:r>
    </w:p>
    <w:p w14:paraId="6B7A4925"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bdr w:val="none" w:sz="0" w:space="0" w:color="auto" w:frame="1"/>
        </w:rPr>
        <w:lastRenderedPageBreak/>
        <w:t xml:space="preserve">　　</w:t>
      </w:r>
      <w:r w:rsidRPr="00A159B0">
        <w:rPr>
          <w:rFonts w:hint="eastAsia"/>
          <w:b/>
          <w:bCs/>
          <w:color w:val="333333"/>
          <w:sz w:val="28"/>
          <w:szCs w:val="28"/>
          <w:bdr w:val="none" w:sz="0" w:space="0" w:color="auto" w:frame="1"/>
        </w:rPr>
        <w:t>二、主题</w:t>
      </w:r>
      <w:r w:rsidRPr="00A159B0">
        <w:rPr>
          <w:rFonts w:hint="eastAsia"/>
          <w:color w:val="333333"/>
          <w:sz w:val="28"/>
          <w:szCs w:val="28"/>
          <w:bdr w:val="none" w:sz="0" w:space="0" w:color="auto" w:frame="1"/>
        </w:rPr>
        <w:t> </w:t>
      </w:r>
      <w:r w:rsidRPr="00A159B0">
        <w:rPr>
          <w:rFonts w:hint="eastAsia"/>
          <w:color w:val="333333"/>
          <w:sz w:val="28"/>
          <w:szCs w:val="28"/>
        </w:rPr>
        <w:t> </w:t>
      </w:r>
    </w:p>
    <w:p w14:paraId="4D54FE5C"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bdr w:val="none" w:sz="0" w:space="0" w:color="auto" w:frame="1"/>
        </w:rPr>
        <w:t xml:space="preserve">　　文旅装备  科技赋能  创新发展</w:t>
      </w:r>
      <w:r w:rsidRPr="00A159B0">
        <w:rPr>
          <w:rFonts w:hint="eastAsia"/>
          <w:color w:val="333333"/>
          <w:sz w:val="28"/>
          <w:szCs w:val="28"/>
        </w:rPr>
        <w:t> </w:t>
      </w:r>
    </w:p>
    <w:p w14:paraId="50AEFB3E"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bdr w:val="none" w:sz="0" w:space="0" w:color="auto" w:frame="1"/>
        </w:rPr>
        <w:t xml:space="preserve">　　</w:t>
      </w:r>
      <w:r w:rsidRPr="00A159B0">
        <w:rPr>
          <w:rFonts w:hint="eastAsia"/>
          <w:b/>
          <w:bCs/>
          <w:color w:val="333333"/>
          <w:sz w:val="28"/>
          <w:szCs w:val="28"/>
          <w:bdr w:val="none" w:sz="0" w:space="0" w:color="auto" w:frame="1"/>
        </w:rPr>
        <w:t>三、征集范围</w:t>
      </w:r>
      <w:r w:rsidRPr="00A159B0">
        <w:rPr>
          <w:rFonts w:hint="eastAsia"/>
          <w:color w:val="333333"/>
          <w:sz w:val="28"/>
          <w:szCs w:val="28"/>
        </w:rPr>
        <w:t> </w:t>
      </w:r>
    </w:p>
    <w:p w14:paraId="63E961F9"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1.装备技术：公共文化服务、演艺、游乐游艺、乐器、旅游基础设施、旅游休闲体验、旅游运动等文化和旅游领域的装备技术，重点关注涉及特殊群体服务、智能机器人、安全生产、冰雪旅游、高原旅游、山地旅游等方面的案例。</w:t>
      </w:r>
      <w:r w:rsidRPr="00A159B0">
        <w:rPr>
          <w:rFonts w:hint="eastAsia"/>
          <w:color w:val="333333"/>
          <w:sz w:val="28"/>
          <w:szCs w:val="28"/>
        </w:rPr>
        <w:t> </w:t>
      </w:r>
    </w:p>
    <w:p w14:paraId="0B606F3E"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2.成果应用：应用于演出、娱乐、上网服务场所和公共文化空间、旅游景区、主题乐园等场景，有效提升文化和旅游体验的技术应用项目、产品。</w:t>
      </w:r>
      <w:r w:rsidRPr="00A159B0">
        <w:rPr>
          <w:rFonts w:hint="eastAsia"/>
          <w:color w:val="333333"/>
          <w:sz w:val="28"/>
          <w:szCs w:val="28"/>
        </w:rPr>
        <w:t> </w:t>
      </w:r>
    </w:p>
    <w:p w14:paraId="0D985293"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3.机制创新：产学研协同推动文化和旅游领域装备技术提升、技术成果转化应用的创新做法，重点支持科研院所、高校和企业在健全机制、完善体系、建设载体等方面的案例。</w:t>
      </w:r>
      <w:r w:rsidRPr="00A159B0">
        <w:rPr>
          <w:rFonts w:hint="eastAsia"/>
          <w:color w:val="333333"/>
          <w:sz w:val="28"/>
          <w:szCs w:val="28"/>
        </w:rPr>
        <w:t> </w:t>
      </w:r>
    </w:p>
    <w:p w14:paraId="27A49BF5"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bdr w:val="none" w:sz="0" w:space="0" w:color="auto" w:frame="1"/>
        </w:rPr>
        <w:t xml:space="preserve">　　未直接应用于文化和旅游装备的信息化平台、APP等不在此次征集范围内。</w:t>
      </w:r>
      <w:r w:rsidRPr="00A159B0">
        <w:rPr>
          <w:rFonts w:hint="eastAsia"/>
          <w:color w:val="333333"/>
          <w:sz w:val="28"/>
          <w:szCs w:val="28"/>
        </w:rPr>
        <w:t> </w:t>
      </w:r>
    </w:p>
    <w:p w14:paraId="70FFD593"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b/>
          <w:bCs/>
          <w:color w:val="333333"/>
          <w:sz w:val="28"/>
          <w:szCs w:val="28"/>
          <w:bdr w:val="none" w:sz="0" w:space="0" w:color="auto" w:frame="1"/>
        </w:rPr>
        <w:t>四、申报要求</w:t>
      </w:r>
      <w:r w:rsidRPr="00A159B0">
        <w:rPr>
          <w:rFonts w:hint="eastAsia"/>
          <w:color w:val="333333"/>
          <w:sz w:val="28"/>
          <w:szCs w:val="28"/>
        </w:rPr>
        <w:t> </w:t>
      </w:r>
    </w:p>
    <w:p w14:paraId="21B164DC"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bdr w:val="none" w:sz="0" w:space="0" w:color="auto" w:frame="1"/>
        </w:rPr>
        <w:t xml:space="preserve">　　1.充分体现文化和旅游装备与科技融合，具有较强的前瞻性、引领性、创新性，在行业内有一定影响力和代表性。</w:t>
      </w:r>
      <w:r w:rsidRPr="00A159B0">
        <w:rPr>
          <w:rFonts w:hint="eastAsia"/>
          <w:color w:val="333333"/>
          <w:sz w:val="28"/>
          <w:szCs w:val="28"/>
        </w:rPr>
        <w:t> </w:t>
      </w:r>
    </w:p>
    <w:p w14:paraId="2D771A86"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2.拥有自主知识产权，技术水平达到国际或国内先进水平。</w:t>
      </w:r>
      <w:r w:rsidRPr="00A159B0">
        <w:rPr>
          <w:rFonts w:hint="eastAsia"/>
          <w:color w:val="333333"/>
          <w:sz w:val="28"/>
          <w:szCs w:val="28"/>
        </w:rPr>
        <w:t> </w:t>
      </w:r>
    </w:p>
    <w:p w14:paraId="4D414EE9"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lastRenderedPageBreak/>
        <w:t xml:space="preserve">　　</w:t>
      </w:r>
      <w:r w:rsidRPr="00A159B0">
        <w:rPr>
          <w:rFonts w:hint="eastAsia"/>
          <w:color w:val="333333"/>
          <w:sz w:val="28"/>
          <w:szCs w:val="28"/>
          <w:bdr w:val="none" w:sz="0" w:space="0" w:color="auto" w:frame="1"/>
        </w:rPr>
        <w:t>3.规模适中，应用示范效应强，具有可复制性和推广性，取得良好的社会效益、经济效益。</w:t>
      </w:r>
      <w:r w:rsidRPr="00A159B0">
        <w:rPr>
          <w:rFonts w:hint="eastAsia"/>
          <w:color w:val="333333"/>
          <w:sz w:val="28"/>
          <w:szCs w:val="28"/>
        </w:rPr>
        <w:t> </w:t>
      </w:r>
    </w:p>
    <w:p w14:paraId="5D7D1E61"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4.须为近3年内的创新成果。</w:t>
      </w:r>
      <w:r w:rsidRPr="00A159B0">
        <w:rPr>
          <w:rFonts w:hint="eastAsia"/>
          <w:color w:val="333333"/>
          <w:sz w:val="28"/>
          <w:szCs w:val="28"/>
        </w:rPr>
        <w:t> </w:t>
      </w:r>
    </w:p>
    <w:p w14:paraId="240351FF"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5.申报主体近期如发生重大违法违规行为或重大安全事故，推荐单位和组织单位有权取消其申报资格。</w:t>
      </w:r>
      <w:r w:rsidRPr="00A159B0">
        <w:rPr>
          <w:rFonts w:hint="eastAsia"/>
          <w:color w:val="333333"/>
          <w:sz w:val="28"/>
          <w:szCs w:val="28"/>
        </w:rPr>
        <w:t> </w:t>
      </w:r>
    </w:p>
    <w:p w14:paraId="2E6D668D"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bdr w:val="none" w:sz="0" w:space="0" w:color="auto" w:frame="1"/>
        </w:rPr>
        <w:t xml:space="preserve">　　</w:t>
      </w:r>
      <w:r w:rsidRPr="00A159B0">
        <w:rPr>
          <w:rFonts w:hint="eastAsia"/>
          <w:b/>
          <w:bCs/>
          <w:color w:val="333333"/>
          <w:sz w:val="28"/>
          <w:szCs w:val="28"/>
          <w:bdr w:val="none" w:sz="0" w:space="0" w:color="auto" w:frame="1"/>
        </w:rPr>
        <w:t>五、工作流程</w:t>
      </w:r>
      <w:r w:rsidRPr="00A159B0">
        <w:rPr>
          <w:rFonts w:hint="eastAsia"/>
          <w:color w:val="333333"/>
          <w:sz w:val="28"/>
          <w:szCs w:val="28"/>
          <w:bdr w:val="none" w:sz="0" w:space="0" w:color="auto" w:frame="1"/>
        </w:rPr>
        <w:t> </w:t>
      </w:r>
      <w:r w:rsidRPr="00A159B0">
        <w:rPr>
          <w:rFonts w:hint="eastAsia"/>
          <w:color w:val="333333"/>
          <w:sz w:val="28"/>
          <w:szCs w:val="28"/>
        </w:rPr>
        <w:t> </w:t>
      </w:r>
    </w:p>
    <w:p w14:paraId="3603EA91"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（一）申报和推荐</w:t>
      </w:r>
      <w:r w:rsidRPr="00A159B0">
        <w:rPr>
          <w:rFonts w:hint="eastAsia"/>
          <w:color w:val="333333"/>
          <w:sz w:val="28"/>
          <w:szCs w:val="28"/>
        </w:rPr>
        <w:t> </w:t>
      </w:r>
    </w:p>
    <w:p w14:paraId="4F4A911F"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1.申报主体为文化和旅游企事业单位，申报案例需经推荐单位初审后报送。</w:t>
      </w:r>
      <w:r w:rsidRPr="00A159B0">
        <w:rPr>
          <w:rFonts w:hint="eastAsia"/>
          <w:color w:val="333333"/>
          <w:sz w:val="28"/>
          <w:szCs w:val="28"/>
        </w:rPr>
        <w:t> </w:t>
      </w:r>
    </w:p>
    <w:p w14:paraId="7AAE20EF"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2.推荐单位为各省级文化和旅游行政部门、文化和旅游行业全国性社会团体，每个单位限报3个案例。</w:t>
      </w:r>
      <w:r w:rsidRPr="00A159B0">
        <w:rPr>
          <w:rFonts w:hint="eastAsia"/>
          <w:color w:val="333333"/>
          <w:sz w:val="28"/>
          <w:szCs w:val="28"/>
        </w:rPr>
        <w:t> </w:t>
      </w:r>
    </w:p>
    <w:p w14:paraId="05326664"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以下单位可直接申报：文化和旅游部直属单位，每个单位限报2个案例；文化和旅游部参与共建院校、文化和旅游部重点实验室，每个单位限报1个案例。</w:t>
      </w:r>
      <w:r w:rsidRPr="00A159B0">
        <w:rPr>
          <w:rFonts w:hint="eastAsia"/>
          <w:color w:val="333333"/>
          <w:sz w:val="28"/>
          <w:szCs w:val="28"/>
        </w:rPr>
        <w:t> </w:t>
      </w:r>
    </w:p>
    <w:p w14:paraId="798EBDA7"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（二）审核和遴选</w:t>
      </w:r>
      <w:r w:rsidRPr="00A159B0">
        <w:rPr>
          <w:rFonts w:hint="eastAsia"/>
          <w:color w:val="333333"/>
          <w:sz w:val="28"/>
          <w:szCs w:val="28"/>
        </w:rPr>
        <w:t> </w:t>
      </w:r>
    </w:p>
    <w:p w14:paraId="740E99C3"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bdr w:val="none" w:sz="0" w:space="0" w:color="auto" w:frame="1"/>
        </w:rPr>
        <w:t xml:space="preserve">　　组织案例审核和专家遴选，报批后公布结果。</w:t>
      </w:r>
      <w:r w:rsidRPr="00A159B0">
        <w:rPr>
          <w:rFonts w:hint="eastAsia"/>
          <w:color w:val="333333"/>
          <w:sz w:val="28"/>
          <w:szCs w:val="28"/>
        </w:rPr>
        <w:t> </w:t>
      </w:r>
    </w:p>
    <w:p w14:paraId="6F2DD5D5"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bdr w:val="none" w:sz="0" w:space="0" w:color="auto" w:frame="1"/>
        </w:rPr>
        <w:t xml:space="preserve">　　（三）宣传展示</w:t>
      </w:r>
      <w:r w:rsidRPr="00A159B0">
        <w:rPr>
          <w:rFonts w:hint="eastAsia"/>
          <w:color w:val="333333"/>
          <w:sz w:val="28"/>
          <w:szCs w:val="28"/>
        </w:rPr>
        <w:t> </w:t>
      </w:r>
    </w:p>
    <w:p w14:paraId="4C71404B"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1.组织推荐典型优秀案例参加由我部主办或指导的各类展会、活动、论坛等。   </w:t>
      </w:r>
      <w:r w:rsidRPr="00A159B0">
        <w:rPr>
          <w:rFonts w:hint="eastAsia"/>
          <w:color w:val="333333"/>
          <w:sz w:val="28"/>
          <w:szCs w:val="28"/>
        </w:rPr>
        <w:t> </w:t>
      </w:r>
    </w:p>
    <w:p w14:paraId="2FBC5716"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2.编印《文化和旅游装备技术提升优秀案例汇编》。</w:t>
      </w:r>
      <w:r w:rsidRPr="00A159B0">
        <w:rPr>
          <w:rFonts w:hint="eastAsia"/>
          <w:color w:val="333333"/>
          <w:sz w:val="28"/>
          <w:szCs w:val="28"/>
        </w:rPr>
        <w:t> </w:t>
      </w:r>
    </w:p>
    <w:p w14:paraId="6765B8A9"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lastRenderedPageBreak/>
        <w:t xml:space="preserve">　　</w:t>
      </w:r>
      <w:r w:rsidRPr="00A159B0">
        <w:rPr>
          <w:rFonts w:hint="eastAsia"/>
          <w:color w:val="333333"/>
          <w:sz w:val="28"/>
          <w:szCs w:val="28"/>
          <w:bdr w:val="none" w:sz="0" w:space="0" w:color="auto" w:frame="1"/>
        </w:rPr>
        <w:t>3.在《中国旅游报》、中国旅游新闻网和中国旅游新闻APP等媒体开设专栏，对优秀案例进行宣传推广。</w:t>
      </w:r>
      <w:r w:rsidRPr="00A159B0">
        <w:rPr>
          <w:rFonts w:hint="eastAsia"/>
          <w:color w:val="333333"/>
          <w:sz w:val="28"/>
          <w:szCs w:val="28"/>
        </w:rPr>
        <w:t> </w:t>
      </w:r>
    </w:p>
    <w:p w14:paraId="446A2B26"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b/>
          <w:bCs/>
          <w:color w:val="333333"/>
          <w:sz w:val="28"/>
          <w:szCs w:val="28"/>
          <w:bdr w:val="none" w:sz="0" w:space="0" w:color="auto" w:frame="1"/>
        </w:rPr>
        <w:t>六、材料要求</w:t>
      </w:r>
      <w:r w:rsidRPr="00A159B0">
        <w:rPr>
          <w:rFonts w:hint="eastAsia"/>
          <w:color w:val="333333"/>
          <w:sz w:val="28"/>
          <w:szCs w:val="28"/>
        </w:rPr>
        <w:t> </w:t>
      </w:r>
    </w:p>
    <w:p w14:paraId="38061F08"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1.申报单位认真填写《文化和旅游装备技术提升优秀案例申报表》（详见附件），由推荐单位审核、盖章后报送，一式两份。</w:t>
      </w:r>
      <w:r w:rsidRPr="00A159B0">
        <w:rPr>
          <w:rFonts w:hint="eastAsia"/>
          <w:color w:val="333333"/>
          <w:sz w:val="28"/>
          <w:szCs w:val="28"/>
        </w:rPr>
        <w:t> </w:t>
      </w:r>
    </w:p>
    <w:p w14:paraId="5DE141A8"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2.申报材料须附案例图片（JPG格式，单张图片大小不低于2M）和视频材料（MP4格式，5分钟以内）。    </w:t>
      </w:r>
      <w:r w:rsidRPr="00A159B0">
        <w:rPr>
          <w:rFonts w:hint="eastAsia"/>
          <w:color w:val="333333"/>
          <w:sz w:val="28"/>
          <w:szCs w:val="28"/>
        </w:rPr>
        <w:t> </w:t>
      </w:r>
    </w:p>
    <w:p w14:paraId="25A0BC60"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3.申报表电子版、案例图片和视频存储在同一U盘中，与纸质文件一同报送。</w:t>
      </w:r>
      <w:r w:rsidRPr="00A159B0">
        <w:rPr>
          <w:rFonts w:hint="eastAsia"/>
          <w:color w:val="333333"/>
          <w:sz w:val="28"/>
          <w:szCs w:val="28"/>
        </w:rPr>
        <w:t> </w:t>
      </w:r>
    </w:p>
    <w:p w14:paraId="22676965"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bdr w:val="none" w:sz="0" w:space="0" w:color="auto" w:frame="1"/>
        </w:rPr>
        <w:t xml:space="preserve">　　4.征集截止时间：7月15日</w:t>
      </w:r>
      <w:r w:rsidRPr="00A159B0">
        <w:rPr>
          <w:rFonts w:hint="eastAsia"/>
          <w:color w:val="333333"/>
          <w:sz w:val="28"/>
          <w:szCs w:val="28"/>
        </w:rPr>
        <w:t> </w:t>
      </w:r>
    </w:p>
    <w:p w14:paraId="74431C35"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b/>
          <w:bCs/>
          <w:color w:val="333333"/>
          <w:sz w:val="28"/>
          <w:szCs w:val="28"/>
          <w:bdr w:val="none" w:sz="0" w:space="0" w:color="auto" w:frame="1"/>
        </w:rPr>
        <w:t>七、联系信息 </w:t>
      </w:r>
    </w:p>
    <w:p w14:paraId="4D9E1942"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bdr w:val="none" w:sz="0" w:space="0" w:color="auto" w:frame="1"/>
        </w:rPr>
        <w:t xml:space="preserve">　　材料报送：中国旅游报社 袁圆010-85168095,010-85168096,18310239689   </w:t>
      </w:r>
    </w:p>
    <w:p w14:paraId="453BEA7E" w14:textId="77777777" w:rsidR="00A159B0" w:rsidRPr="00A159B0" w:rsidRDefault="00A159B0" w:rsidP="00A159B0">
      <w:pPr>
        <w:pStyle w:val="a3"/>
        <w:shd w:val="clear" w:color="auto" w:fill="FFFFFF"/>
        <w:spacing w:before="0" w:beforeAutospacing="0" w:after="0" w:afterAutospacing="0" w:line="432" w:lineRule="atLeast"/>
        <w:jc w:val="both"/>
        <w:rPr>
          <w:rFonts w:hint="eastAsia"/>
          <w:color w:val="333333"/>
          <w:sz w:val="28"/>
          <w:szCs w:val="28"/>
        </w:rPr>
      </w:pPr>
      <w:r w:rsidRPr="00A159B0">
        <w:rPr>
          <w:rFonts w:hint="eastAsia"/>
          <w:color w:val="333333"/>
          <w:sz w:val="28"/>
          <w:szCs w:val="28"/>
          <w:bdr w:val="none" w:sz="0" w:space="0" w:color="auto" w:frame="1"/>
        </w:rPr>
        <w:t xml:space="preserve">　　征集工作咨询：文化和旅游部科技教育司 </w:t>
      </w:r>
      <w:r w:rsidRPr="00A159B0">
        <w:rPr>
          <w:rFonts w:hint="eastAsia"/>
          <w:color w:val="333333"/>
          <w:sz w:val="28"/>
          <w:szCs w:val="28"/>
        </w:rPr>
        <w:t>武郁蕾 010-59881428；</w:t>
      </w:r>
      <w:r w:rsidRPr="00A159B0">
        <w:rPr>
          <w:rFonts w:hint="eastAsia"/>
          <w:color w:val="333333"/>
          <w:sz w:val="28"/>
          <w:szCs w:val="28"/>
          <w:bdr w:val="none" w:sz="0" w:space="0" w:color="auto" w:frame="1"/>
        </w:rPr>
        <w:t>庄景晴 010-59881800</w:t>
      </w:r>
    </w:p>
    <w:p w14:paraId="269FC4BC" w14:textId="77777777" w:rsidR="00A159B0" w:rsidRPr="00A159B0" w:rsidRDefault="00A159B0" w:rsidP="00A159B0">
      <w:pPr>
        <w:pStyle w:val="a3"/>
        <w:shd w:val="clear" w:color="auto" w:fill="FFFFFF"/>
        <w:spacing w:before="0" w:beforeAutospacing="0" w:after="0" w:afterAutospacing="0" w:line="432" w:lineRule="atLeast"/>
        <w:jc w:val="both"/>
        <w:rPr>
          <w:rFonts w:hint="eastAsia"/>
          <w:color w:val="333333"/>
          <w:sz w:val="28"/>
          <w:szCs w:val="28"/>
        </w:rPr>
      </w:pPr>
      <w:r w:rsidRPr="00A159B0">
        <w:rPr>
          <w:rFonts w:hint="eastAsia"/>
          <w:color w:val="333333"/>
          <w:sz w:val="28"/>
          <w:szCs w:val="28"/>
          <w:bdr w:val="none" w:sz="0" w:space="0" w:color="auto" w:frame="1"/>
        </w:rPr>
        <w:t xml:space="preserve">　　邮寄地址：北京市东城区北河沿大街83号中国旅游报社（邮编：100009）</w:t>
      </w:r>
      <w:r w:rsidRPr="00A159B0">
        <w:rPr>
          <w:rFonts w:hint="eastAsia"/>
          <w:color w:val="333333"/>
          <w:sz w:val="28"/>
          <w:szCs w:val="28"/>
        </w:rPr>
        <w:t> </w:t>
      </w:r>
    </w:p>
    <w:p w14:paraId="5A4B156B"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bdr w:val="none" w:sz="0" w:space="0" w:color="auto" w:frame="1"/>
        </w:rPr>
        <w:t xml:space="preserve">　　邮箱：wlzs@ctnews.cn </w:t>
      </w:r>
    </w:p>
    <w:p w14:paraId="0D81A1C2" w14:textId="77777777" w:rsidR="00A159B0" w:rsidRPr="00A159B0" w:rsidRDefault="00A159B0" w:rsidP="00A159B0">
      <w:pPr>
        <w:pStyle w:val="a3"/>
        <w:shd w:val="clear" w:color="auto" w:fill="FFFFFF"/>
        <w:spacing w:before="0" w:beforeAutospacing="0" w:after="0" w:afterAutospacing="0" w:line="432" w:lineRule="atLeast"/>
        <w:jc w:val="both"/>
        <w:rPr>
          <w:rFonts w:hint="eastAsia"/>
          <w:color w:val="333333"/>
          <w:sz w:val="28"/>
          <w:szCs w:val="28"/>
        </w:rPr>
      </w:pPr>
      <w:r w:rsidRPr="00A159B0">
        <w:rPr>
          <w:rFonts w:hint="eastAsia"/>
          <w:color w:val="333333"/>
          <w:sz w:val="28"/>
          <w:szCs w:val="28"/>
          <w:bdr w:val="none" w:sz="0" w:space="0" w:color="auto" w:frame="1"/>
        </w:rPr>
        <w:t xml:space="preserve">　　特此通知。</w:t>
      </w:r>
      <w:r w:rsidRPr="00A159B0">
        <w:rPr>
          <w:rFonts w:hint="eastAsia"/>
          <w:color w:val="333333"/>
          <w:sz w:val="28"/>
          <w:szCs w:val="28"/>
        </w:rPr>
        <w:t> </w:t>
      </w:r>
    </w:p>
    <w:p w14:paraId="41275AEE"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 </w:t>
      </w:r>
      <w:r w:rsidRPr="00A159B0">
        <w:rPr>
          <w:rFonts w:hint="eastAsia"/>
          <w:color w:val="333333"/>
          <w:sz w:val="28"/>
          <w:szCs w:val="28"/>
        </w:rPr>
        <w:t> </w:t>
      </w:r>
    </w:p>
    <w:p w14:paraId="1DD832EE"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lastRenderedPageBreak/>
        <w:t xml:space="preserve">　　</w:t>
      </w:r>
      <w:r w:rsidRPr="00A159B0">
        <w:rPr>
          <w:rFonts w:hint="eastAsia"/>
          <w:color w:val="333333"/>
          <w:sz w:val="28"/>
          <w:szCs w:val="28"/>
          <w:bdr w:val="none" w:sz="0" w:space="0" w:color="auto" w:frame="1"/>
        </w:rPr>
        <w:t> </w:t>
      </w:r>
      <w:r w:rsidRPr="00A159B0">
        <w:rPr>
          <w:rFonts w:hint="eastAsia"/>
          <w:color w:val="333333"/>
          <w:sz w:val="28"/>
          <w:szCs w:val="28"/>
        </w:rPr>
        <w:t> </w:t>
      </w:r>
    </w:p>
    <w:p w14:paraId="0A269F78" w14:textId="77777777" w:rsidR="00A159B0" w:rsidRPr="00A159B0" w:rsidRDefault="00A159B0" w:rsidP="00A159B0">
      <w:pPr>
        <w:pStyle w:val="a3"/>
        <w:shd w:val="clear" w:color="auto" w:fill="FFFFFF"/>
        <w:spacing w:before="0" w:beforeAutospacing="0" w:after="0" w:afterAutospacing="0" w:line="432" w:lineRule="atLeast"/>
        <w:rPr>
          <w:rFonts w:hint="eastAsia"/>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 </w:t>
      </w:r>
      <w:r w:rsidRPr="00A159B0">
        <w:rPr>
          <w:rFonts w:hint="eastAsia"/>
          <w:color w:val="333333"/>
          <w:sz w:val="28"/>
          <w:szCs w:val="28"/>
        </w:rPr>
        <w:t> </w:t>
      </w:r>
    </w:p>
    <w:p w14:paraId="06C06B41" w14:textId="28C85205" w:rsidR="00A159B0" w:rsidRDefault="00A159B0" w:rsidP="00A159B0">
      <w:pPr>
        <w:pStyle w:val="a3"/>
        <w:shd w:val="clear" w:color="auto" w:fill="FFFFFF"/>
        <w:spacing w:before="0" w:beforeAutospacing="0" w:after="0" w:afterAutospacing="0" w:line="432" w:lineRule="atLeast"/>
        <w:jc w:val="right"/>
        <w:rPr>
          <w:color w:val="333333"/>
          <w:sz w:val="28"/>
          <w:szCs w:val="28"/>
        </w:rPr>
      </w:pPr>
      <w:r w:rsidRPr="00A159B0">
        <w:rPr>
          <w:rFonts w:hint="eastAsia"/>
          <w:color w:val="333333"/>
          <w:sz w:val="28"/>
          <w:szCs w:val="28"/>
        </w:rPr>
        <w:t xml:space="preserve">　　</w:t>
      </w:r>
      <w:r w:rsidRPr="00A159B0">
        <w:rPr>
          <w:rFonts w:hint="eastAsia"/>
          <w:color w:val="333333"/>
          <w:sz w:val="28"/>
          <w:szCs w:val="28"/>
          <w:bdr w:val="none" w:sz="0" w:space="0" w:color="auto" w:frame="1"/>
        </w:rPr>
        <w:t>              文化和旅游部科技</w:t>
      </w:r>
      <w:r>
        <w:rPr>
          <w:rFonts w:hint="eastAsia"/>
          <w:color w:val="333333"/>
          <w:sz w:val="28"/>
          <w:szCs w:val="28"/>
          <w:bdr w:val="none" w:sz="0" w:space="0" w:color="auto" w:frame="1"/>
        </w:rPr>
        <w:t>教育</w:t>
      </w:r>
      <w:r w:rsidRPr="00A159B0">
        <w:rPr>
          <w:rFonts w:hint="eastAsia"/>
          <w:color w:val="333333"/>
          <w:sz w:val="28"/>
          <w:szCs w:val="28"/>
          <w:bdr w:val="none" w:sz="0" w:space="0" w:color="auto" w:frame="1"/>
        </w:rPr>
        <w:t>司</w:t>
      </w:r>
    </w:p>
    <w:p w14:paraId="1EDF59FB" w14:textId="27FF4F20" w:rsidR="00A159B0" w:rsidRDefault="00A159B0" w:rsidP="00A159B0">
      <w:pPr>
        <w:pStyle w:val="a3"/>
        <w:shd w:val="clear" w:color="auto" w:fill="FFFFFF"/>
        <w:spacing w:before="0" w:beforeAutospacing="0" w:after="0" w:afterAutospacing="0" w:line="432" w:lineRule="atLeast"/>
        <w:jc w:val="right"/>
        <w:rPr>
          <w:rFonts w:hint="eastAsia"/>
          <w:color w:val="333333"/>
        </w:rPr>
      </w:pPr>
      <w:r w:rsidRPr="00A159B0">
        <w:rPr>
          <w:rFonts w:hint="eastAsia"/>
          <w:color w:val="333333"/>
          <w:sz w:val="28"/>
          <w:szCs w:val="28"/>
          <w:bdr w:val="none" w:sz="0" w:space="0" w:color="auto" w:frame="1"/>
        </w:rPr>
        <w:t>2021年5月28日</w:t>
      </w:r>
    </w:p>
    <w:p w14:paraId="721D9EFD" w14:textId="75773C84" w:rsidR="005D3766" w:rsidRDefault="005D3766">
      <w:pPr>
        <w:spacing w:line="560" w:lineRule="exact"/>
        <w:ind w:firstLineChars="1500" w:firstLine="3150"/>
        <w:jc w:val="left"/>
      </w:pPr>
    </w:p>
    <w:sectPr w:rsidR="005D3766">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570BA0"/>
    <w:rsid w:val="005D3766"/>
    <w:rsid w:val="00A159B0"/>
    <w:rsid w:val="46071984"/>
    <w:rsid w:val="739C03FF"/>
    <w:rsid w:val="74B00210"/>
    <w:rsid w:val="7C57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98D2E"/>
  <w15:docId w15:val="{3E6E7EE7-D2FA-4E22-BABF-3DC5F01B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59B0"/>
    <w:pPr>
      <w:widowControl/>
      <w:spacing w:before="100" w:beforeAutospacing="1" w:after="100" w:afterAutospacing="1"/>
      <w:jc w:val="left"/>
    </w:pPr>
    <w:rPr>
      <w:rFonts w:ascii="宋体" w:eastAsia="宋体" w:hAnsi="宋体" w:cs="宋体"/>
      <w:kern w:val="0"/>
      <w:sz w:val="24"/>
    </w:rPr>
  </w:style>
  <w:style w:type="paragraph" w:styleId="a4">
    <w:name w:val="Title"/>
    <w:basedOn w:val="a"/>
    <w:next w:val="a"/>
    <w:link w:val="a5"/>
    <w:qFormat/>
    <w:rsid w:val="00A159B0"/>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rsid w:val="00A159B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79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才永栋:印前校审、打印</dc:creator>
  <cp:lastModifiedBy>敬 泽昊</cp:lastModifiedBy>
  <cp:revision>3</cp:revision>
  <cp:lastPrinted>2021-06-18T00:31:00Z</cp:lastPrinted>
  <dcterms:created xsi:type="dcterms:W3CDTF">2021-06-16T08:43:00Z</dcterms:created>
  <dcterms:modified xsi:type="dcterms:W3CDTF">2021-06-23T03:40:00Z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